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Pr>
          <w:noProof/>
          <w:lang w:eastAsia="it-IT" w:bidi="ar-SA"/>
        </w:rPr>
        <w:drawing>
          <wp:inline distT="0" distB="0" distL="0" distR="0" wp14:anchorId="474CF23C" wp14:editId="6DF5B5CB">
            <wp:extent cx="1285920" cy="1800362"/>
            <wp:effectExtent l="0" t="0" r="9480" b="9388"/>
            <wp:docPr id="2" name="Immagine 2" descr="Risorsa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85920" cy="1800362"/>
                    </a:xfrm>
                    <a:prstGeom prst="rect">
                      <a:avLst/>
                    </a:prstGeom>
                    <a:noFill/>
                    <a:ln>
                      <a:noFill/>
                      <a:prstDash/>
                    </a:ln>
                  </pic:spPr>
                </pic:pic>
              </a:graphicData>
            </a:graphic>
          </wp:inline>
        </w:drawing>
      </w: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hyperlink r:id="rId9" w:history="1">
        <w:r w:rsidRPr="001872B4">
          <w:rPr>
            <w:rFonts w:ascii="Calibri" w:eastAsia="Times New Roman" w:hAnsi="Calibri" w:cs="Calibri"/>
            <w:color w:val="0000FF"/>
            <w:sz w:val="22"/>
            <w:szCs w:val="22"/>
            <w:u w:val="single"/>
            <w:lang w:val="en-US"/>
          </w:rPr>
          <w:t>www.figcabruzzo.it</w:t>
        </w:r>
      </w:hyperlink>
      <w:r w:rsidRPr="001872B4">
        <w:rPr>
          <w:rFonts w:ascii="Calibri" w:eastAsia="Times New Roman" w:hAnsi="Calibri" w:cs="Calibri"/>
          <w:sz w:val="22"/>
          <w:szCs w:val="22"/>
          <w:lang w:val="en-US"/>
        </w:rPr>
        <w:t xml:space="preserve">  - Email: </w:t>
      </w:r>
      <w:hyperlink r:id="rId10" w:history="1">
        <w:r w:rsidRPr="001872B4">
          <w:rPr>
            <w:rFonts w:ascii="Calibri" w:eastAsia="Times New Roman" w:hAnsi="Calibri" w:cs="Calibri"/>
            <w:color w:val="0000FF"/>
            <w:sz w:val="22"/>
            <w:szCs w:val="22"/>
            <w:u w:val="single"/>
            <w:lang w:val="en-US"/>
          </w:rPr>
          <w:t>del.avezzano@figcabruzzo.it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4548B" w:rsidRPr="0034548B" w:rsidRDefault="0080483F" w:rsidP="0034548B">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C1094C">
        <w:rPr>
          <w:rFonts w:ascii="Calibri" w:eastAsia="Times New Roman" w:hAnsi="Calibri" w:cs="Calibri"/>
          <w:b/>
          <w:sz w:val="44"/>
          <w:szCs w:val="44"/>
        </w:rPr>
        <w:t>1</w:t>
      </w:r>
      <w:r w:rsidR="00274A76">
        <w:rPr>
          <w:rFonts w:ascii="Calibri" w:eastAsia="Times New Roman" w:hAnsi="Calibri" w:cs="Calibri"/>
          <w:b/>
          <w:sz w:val="44"/>
          <w:szCs w:val="44"/>
        </w:rPr>
        <w:t>2</w:t>
      </w:r>
      <w:r>
        <w:rPr>
          <w:rFonts w:ascii="Calibri" w:eastAsia="Times New Roman" w:hAnsi="Calibri" w:cs="Calibri"/>
          <w:b/>
          <w:sz w:val="44"/>
          <w:szCs w:val="44"/>
        </w:rPr>
        <w:t xml:space="preserve"> del </w:t>
      </w:r>
      <w:r w:rsidR="00274A76">
        <w:rPr>
          <w:rFonts w:ascii="Calibri" w:eastAsia="Times New Roman" w:hAnsi="Calibri" w:cs="Calibri"/>
          <w:b/>
          <w:sz w:val="44"/>
          <w:szCs w:val="44"/>
        </w:rPr>
        <w:t>20</w:t>
      </w:r>
      <w:r w:rsidR="0034548B" w:rsidRPr="0034548B">
        <w:rPr>
          <w:rFonts w:ascii="Calibri" w:eastAsia="Times New Roman" w:hAnsi="Calibri" w:cs="Calibri"/>
          <w:b/>
          <w:sz w:val="44"/>
          <w:szCs w:val="44"/>
        </w:rPr>
        <w:t xml:space="preserve"> </w:t>
      </w:r>
      <w:r w:rsidR="00C1094C">
        <w:rPr>
          <w:rFonts w:ascii="Calibri" w:eastAsia="Times New Roman" w:hAnsi="Calibri" w:cs="Calibri"/>
          <w:b/>
          <w:sz w:val="44"/>
          <w:szCs w:val="44"/>
        </w:rPr>
        <w:t>SETTEMBRE</w:t>
      </w:r>
      <w:r w:rsidR="0034548B" w:rsidRPr="0034548B">
        <w:rPr>
          <w:rFonts w:ascii="Calibri" w:eastAsia="Times New Roman" w:hAnsi="Calibri" w:cs="Calibri"/>
          <w:b/>
          <w:sz w:val="44"/>
          <w:szCs w:val="44"/>
        </w:rPr>
        <w:t xml:space="preserve"> 2018</w:t>
      </w:r>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bookmarkStart w:id="0" w:name="INDICE"/>
      <w:r>
        <w:rPr>
          <w:rFonts w:ascii="Calibri" w:eastAsia="Calibri" w:hAnsi="Calibri" w:cs="Calibri"/>
          <w:b/>
          <w:color w:val="17365D"/>
          <w:sz w:val="36"/>
          <w:szCs w:val="36"/>
          <w:lang w:eastAsia="en-US"/>
        </w:rPr>
        <w:t>SEZIONI</w:t>
      </w:r>
      <w:bookmarkEnd w:id="0"/>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C571FE" w:rsidRDefault="00C571FE" w:rsidP="00C571FE">
      <w:pPr>
        <w:pStyle w:val="Standard"/>
        <w:spacing w:line="276" w:lineRule="auto"/>
        <w:rPr>
          <w:rFonts w:ascii="Calibri" w:hAnsi="Calibri" w:cs="Calibri"/>
          <w:sz w:val="20"/>
          <w:szCs w:val="20"/>
        </w:rPr>
      </w:pPr>
    </w:p>
    <w:p w:rsidR="00C571FE" w:rsidRDefault="004B6A06"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C571FE" w:rsidRDefault="00C571FE" w:rsidP="00C571FE">
      <w:pPr>
        <w:pStyle w:val="Standard"/>
        <w:spacing w:line="276" w:lineRule="auto"/>
        <w:rPr>
          <w:rFonts w:ascii="Calibri" w:hAnsi="Calibri" w:cs="Calibri"/>
          <w:sz w:val="20"/>
          <w:szCs w:val="20"/>
        </w:rPr>
      </w:pPr>
    </w:p>
    <w:p w:rsidR="00C571FE" w:rsidRDefault="005A2342"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DELEGAZIONE </w:t>
      </w:r>
      <w:r w:rsidR="004B6A06">
        <w:rPr>
          <w:rFonts w:ascii="Calibri" w:hAnsi="Calibri" w:cs="Calibri"/>
          <w:b/>
          <w:color w:val="1F4E79"/>
          <w:sz w:val="32"/>
          <w:szCs w:val="32"/>
        </w:rPr>
        <w:t>REGIONALE -</w:t>
      </w:r>
      <w:r w:rsidR="00D16320">
        <w:rPr>
          <w:rFonts w:ascii="Calibri" w:hAnsi="Calibri" w:cs="Calibri"/>
          <w:b/>
          <w:color w:val="1F4E79"/>
          <w:sz w:val="32"/>
          <w:szCs w:val="32"/>
        </w:rPr>
        <w:t xml:space="preserve"> COMUNICAZIONI</w:t>
      </w:r>
    </w:p>
    <w:p w:rsidR="00C571FE" w:rsidRDefault="00C571FE" w:rsidP="00C571FE">
      <w:pPr>
        <w:pStyle w:val="Standard"/>
        <w:spacing w:line="276" w:lineRule="auto"/>
        <w:rPr>
          <w:rFonts w:ascii="Calibri" w:hAnsi="Calibri" w:cs="Calibri"/>
          <w:sz w:val="20"/>
          <w:szCs w:val="20"/>
        </w:rPr>
      </w:pPr>
    </w:p>
    <w:p w:rsidR="005A2342" w:rsidRDefault="004B6A06" w:rsidP="005A2342">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5A2342" w:rsidRDefault="005A2342" w:rsidP="00C571FE">
      <w:pPr>
        <w:pStyle w:val="Standard"/>
        <w:spacing w:line="276" w:lineRule="auto"/>
        <w:rPr>
          <w:rFonts w:ascii="Calibri" w:hAnsi="Calibri" w:cs="Calibri"/>
          <w:sz w:val="20"/>
          <w:szCs w:val="20"/>
        </w:rPr>
      </w:pPr>
    </w:p>
    <w:p w:rsidR="008D5B1C" w:rsidRDefault="00C571FE" w:rsidP="008D5B1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DELEGAZIONE DISTRETTUALE DI AVEZZANO ATTIVITA’ DI BASE</w:t>
      </w:r>
      <w:r w:rsidR="005E6BF3">
        <w:rPr>
          <w:rFonts w:ascii="Calibri" w:hAnsi="Calibri" w:cs="Calibri"/>
          <w:b/>
          <w:color w:val="1F4E79"/>
          <w:sz w:val="32"/>
          <w:szCs w:val="32"/>
        </w:rPr>
        <w:t xml:space="preserve"> COMUNICAZIONI.</w:t>
      </w:r>
    </w:p>
    <w:p w:rsidR="008D5B1C" w:rsidRDefault="008D5B1C" w:rsidP="00C571FE">
      <w:pPr>
        <w:pStyle w:val="Standard"/>
        <w:spacing w:line="276" w:lineRule="auto"/>
        <w:rPr>
          <w:rFonts w:ascii="Calibri" w:hAnsi="Calibri" w:cs="Calibri"/>
          <w:sz w:val="20"/>
          <w:szCs w:val="20"/>
        </w:rPr>
      </w:pPr>
    </w:p>
    <w:p w:rsidR="00694BEF" w:rsidRDefault="00694BEF" w:rsidP="00694BE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 xml:space="preserve">AMATORI - COMUNICAZIONI </w:t>
      </w:r>
    </w:p>
    <w:p w:rsidR="001D2C73" w:rsidRDefault="001D2C73"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7E5632" w:rsidRDefault="007E5632"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433EA5" w:rsidRDefault="00433EA5" w:rsidP="00C571FE">
      <w:pPr>
        <w:pStyle w:val="Standard"/>
        <w:rPr>
          <w:rFonts w:ascii="Calibri" w:hAnsi="Calibri"/>
          <w:b/>
          <w:sz w:val="32"/>
          <w:szCs w:val="32"/>
          <w:u w:val="single"/>
          <w:shd w:val="clear" w:color="auto" w:fill="C0C0C0"/>
        </w:rPr>
      </w:pPr>
    </w:p>
    <w:p w:rsidR="003167D8" w:rsidRPr="003167D8" w:rsidRDefault="003167D8" w:rsidP="003167D8">
      <w:pPr>
        <w:suppressAutoHyphens w:val="0"/>
        <w:autoSpaceDN/>
        <w:rPr>
          <w:rFonts w:ascii="Calibri" w:eastAsia="Times New Roman" w:hAnsi="Calibri" w:cs="Times New Roman"/>
          <w:kern w:val="0"/>
          <w:lang w:eastAsia="it-IT" w:bidi="ar-SA"/>
        </w:rPr>
      </w:pPr>
    </w:p>
    <w:bookmarkStart w:id="1" w:name="SEGRETERI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lastRenderedPageBreak/>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DISTRETTUALE DI AVEZZANO - SEGRETERIA</w:t>
      </w:r>
      <w:bookmarkEnd w:id="1"/>
      <w:r>
        <w:rPr>
          <w:rFonts w:hint="eastAsia"/>
        </w:rPr>
        <w:fldChar w:fldCharType="end"/>
      </w:r>
    </w:p>
    <w:p w:rsidR="00C1094C" w:rsidRDefault="00502572"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 xml:space="preserve">SI COMUNICA CHE LA DELEGAZIONE DISTRETTUALE DI AVEZZANO </w:t>
      </w:r>
      <w:proofErr w:type="gramStart"/>
      <w:r w:rsidR="00C1094C">
        <w:rPr>
          <w:rFonts w:ascii="Calibri" w:eastAsia="Times New Roman" w:hAnsi="Calibri" w:cs="Calibri"/>
          <w:b/>
          <w:kern w:val="0"/>
          <w:sz w:val="32"/>
          <w:szCs w:val="32"/>
          <w:lang w:eastAsia="it-IT" w:bidi="ar-SA"/>
        </w:rPr>
        <w:t>E’</w:t>
      </w:r>
      <w:proofErr w:type="gramEnd"/>
      <w:r w:rsidR="00C1094C">
        <w:rPr>
          <w:rFonts w:ascii="Calibri" w:eastAsia="Times New Roman" w:hAnsi="Calibri" w:cs="Calibri"/>
          <w:b/>
          <w:kern w:val="0"/>
          <w:sz w:val="32"/>
          <w:szCs w:val="32"/>
          <w:lang w:eastAsia="it-IT" w:bidi="ar-SA"/>
        </w:rPr>
        <w:t xml:space="preserve"> </w:t>
      </w:r>
      <w:r w:rsidR="0026131B">
        <w:rPr>
          <w:rFonts w:ascii="Calibri" w:eastAsia="Times New Roman" w:hAnsi="Calibri" w:cs="Calibri"/>
          <w:b/>
          <w:kern w:val="0"/>
          <w:sz w:val="32"/>
          <w:szCs w:val="32"/>
          <w:lang w:eastAsia="it-IT" w:bidi="ar-SA"/>
        </w:rPr>
        <w:t xml:space="preserve">OPERATIVA </w:t>
      </w:r>
      <w:r>
        <w:rPr>
          <w:rFonts w:ascii="Calibri" w:eastAsia="Times New Roman" w:hAnsi="Calibri" w:cs="Calibri"/>
          <w:b/>
          <w:kern w:val="0"/>
          <w:sz w:val="32"/>
          <w:szCs w:val="32"/>
          <w:lang w:eastAsia="it-IT" w:bidi="ar-SA"/>
        </w:rPr>
        <w:t xml:space="preserve">NEI NUOVI LOCALI SITI IN AVEZZANO, VIA CAVALIERI DI VITTORIO VENETO CIV. 38 </w:t>
      </w:r>
      <w:r w:rsidR="00262BF6">
        <w:rPr>
          <w:rFonts w:ascii="Calibri" w:eastAsia="Times New Roman" w:hAnsi="Calibri" w:cs="Calibri"/>
          <w:b/>
          <w:kern w:val="0"/>
          <w:sz w:val="32"/>
          <w:szCs w:val="32"/>
          <w:lang w:eastAsia="it-IT" w:bidi="ar-SA"/>
        </w:rPr>
        <w:t xml:space="preserve">PIANO PRIMO </w:t>
      </w:r>
      <w:r>
        <w:rPr>
          <w:rFonts w:ascii="Calibri" w:eastAsia="Times New Roman" w:hAnsi="Calibri" w:cs="Calibri"/>
          <w:b/>
          <w:kern w:val="0"/>
          <w:sz w:val="32"/>
          <w:szCs w:val="32"/>
          <w:lang w:eastAsia="it-IT" w:bidi="ar-SA"/>
        </w:rPr>
        <w:t xml:space="preserve">INT. 4 </w:t>
      </w:r>
    </w:p>
    <w:p w:rsidR="00C1094C" w:rsidRDefault="00385443" w:rsidP="004B6A06">
      <w:pPr>
        <w:suppressAutoHyphens w:val="0"/>
        <w:spacing w:after="240" w:line="276" w:lineRule="auto"/>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lang w:eastAsia="it-IT" w:bidi="ar-SA"/>
        </w:rPr>
        <w:t xml:space="preserve">TELEFONO  </w:t>
      </w:r>
      <w:r w:rsidRPr="00385443">
        <w:rPr>
          <w:rFonts w:ascii="Calibri" w:eastAsia="Times New Roman" w:hAnsi="Calibri" w:cs="Calibri"/>
          <w:b/>
          <w:kern w:val="0"/>
          <w:sz w:val="32"/>
          <w:szCs w:val="32"/>
          <w:u w:val="single"/>
          <w:lang w:eastAsia="it-IT" w:bidi="ar-SA"/>
        </w:rPr>
        <w:t>0863-26528</w:t>
      </w:r>
      <w:r w:rsidR="00C1094C">
        <w:rPr>
          <w:rFonts w:ascii="Calibri" w:eastAsia="Times New Roman" w:hAnsi="Calibri" w:cs="Calibri"/>
          <w:b/>
          <w:kern w:val="0"/>
          <w:sz w:val="32"/>
          <w:szCs w:val="32"/>
          <w:u w:val="single"/>
          <w:lang w:eastAsia="it-IT" w:bidi="ar-SA"/>
        </w:rPr>
        <w:t>.</w:t>
      </w:r>
    </w:p>
    <w:p w:rsidR="00385443" w:rsidRDefault="00385443" w:rsidP="004B6A06">
      <w:pPr>
        <w:suppressAutoHyphens w:val="0"/>
        <w:spacing w:after="240" w:line="276" w:lineRule="auto"/>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lang w:eastAsia="it-IT" w:bidi="ar-SA"/>
        </w:rPr>
        <w:t xml:space="preserve">FAX  </w:t>
      </w:r>
      <w:r w:rsidRPr="00385443">
        <w:rPr>
          <w:rFonts w:ascii="Calibri" w:eastAsia="Times New Roman" w:hAnsi="Calibri" w:cs="Calibri"/>
          <w:b/>
          <w:kern w:val="0"/>
          <w:sz w:val="32"/>
          <w:szCs w:val="32"/>
          <w:u w:val="single"/>
          <w:lang w:eastAsia="it-IT" w:bidi="ar-SA"/>
        </w:rPr>
        <w:t>0863-398762.</w:t>
      </w:r>
    </w:p>
    <w:p w:rsidR="00385443" w:rsidRPr="00385443" w:rsidRDefault="00385443" w:rsidP="00385443">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u w:val="single"/>
          <w:lang w:eastAsia="it-IT" w:bidi="ar-SA"/>
        </w:rPr>
        <w:t>ORARIO DI APERTURA UFFICIO</w:t>
      </w:r>
    </w:p>
    <w:p w:rsidR="004B6A06" w:rsidRDefault="004B6A06" w:rsidP="004B6A06">
      <w:pPr>
        <w:suppressAutoHyphens w:val="0"/>
        <w:spacing w:line="276" w:lineRule="auto"/>
        <w:rPr>
          <w:rFonts w:ascii="Calibri" w:eastAsia="Times New Roman" w:hAnsi="Calibri" w:cs="Calibri"/>
          <w:kern w:val="0"/>
          <w:sz w:val="20"/>
          <w:szCs w:val="20"/>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pacing w:line="256" w:lineRule="auto"/>
              <w:jc w:val="center"/>
              <w:rPr>
                <w:rFonts w:hint="eastAsi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pacing w:line="256" w:lineRule="auto"/>
              <w:rPr>
                <w:rFonts w:hint="eastAsi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bl>
    <w:p w:rsidR="004B6A06" w:rsidRDefault="004B6A06" w:rsidP="004B6A06">
      <w:pPr>
        <w:suppressAutoHyphens w:val="0"/>
        <w:spacing w:line="276" w:lineRule="auto"/>
        <w:rPr>
          <w:rFonts w:ascii="Calibri" w:eastAsia="Times New Roman" w:hAnsi="Calibri" w:cs="Calibri"/>
          <w:kern w:val="0"/>
          <w:sz w:val="20"/>
          <w:szCs w:val="20"/>
          <w:lang w:eastAsia="it-IT" w:bidi="ar-SA"/>
        </w:rPr>
      </w:pPr>
    </w:p>
    <w:p w:rsidR="004B6A06" w:rsidRDefault="004B6A06" w:rsidP="004B6A06">
      <w:pPr>
        <w:suppressAutoHyphens w:val="0"/>
        <w:spacing w:after="480" w:line="276" w:lineRule="auto"/>
        <w:jc w:val="center"/>
        <w:rPr>
          <w:rFonts w:ascii="Calibri" w:hAnsi="Calibri"/>
          <w:b/>
          <w:sz w:val="32"/>
          <w:szCs w:val="32"/>
          <w:u w:val="single"/>
          <w:shd w:val="clear" w:color="auto" w:fill="C0C0C0"/>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del.avezzano@figcabruzzo.it </w:t>
        </w:r>
      </w:hyperlink>
    </w:p>
    <w:p w:rsidR="00826A73" w:rsidRDefault="007C15CF"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r>
        <w:rPr>
          <w:rFonts w:ascii="Calibri" w:eastAsia="Times New Roman" w:hAnsi="Calibri" w:cs="Calibri"/>
          <w:b/>
          <w:kern w:val="0"/>
          <w:sz w:val="32"/>
          <w:szCs w:val="32"/>
          <w:highlight w:val="yellow"/>
          <w:lang w:eastAsia="it-IT" w:bidi="ar-SA"/>
        </w:rPr>
        <w:t>LE SOTTOELENCATE SOCIETA’ SONO INVITATE A RITIRARE I TESSERINI DEI CALCIATORI E DIRIGENTI IN GIACENZA PRESSO QUESTA DELEGAZIONE</w:t>
      </w:r>
    </w:p>
    <w:p w:rsidR="007C15CF" w:rsidRPr="007C15CF" w:rsidRDefault="007C15CF"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sidRPr="007C15CF">
        <w:rPr>
          <w:rFonts w:ascii="Calibri" w:eastAsia="Times New Roman" w:hAnsi="Calibri" w:cs="Calibri"/>
          <w:b/>
          <w:color w:val="000000" w:themeColor="text1"/>
          <w:kern w:val="0"/>
          <w:lang w:eastAsia="it-IT" w:bidi="ar-SA"/>
        </w:rPr>
        <w:t>ASD AIELLI</w:t>
      </w:r>
      <w:r w:rsidR="00274A76">
        <w:rPr>
          <w:rFonts w:ascii="Calibri" w:eastAsia="Times New Roman" w:hAnsi="Calibri" w:cs="Calibri"/>
          <w:b/>
          <w:color w:val="000000" w:themeColor="text1"/>
          <w:kern w:val="0"/>
          <w:lang w:eastAsia="it-IT" w:bidi="ar-SA"/>
        </w:rPr>
        <w:t xml:space="preserve"> 2015</w:t>
      </w:r>
    </w:p>
    <w:p w:rsidR="00274A76" w:rsidRDefault="00274A76"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CERCHIO</w:t>
      </w:r>
    </w:p>
    <w:p w:rsidR="007C15CF" w:rsidRPr="007C15CF" w:rsidRDefault="007C15CF"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sidRPr="007C15CF">
        <w:rPr>
          <w:rFonts w:ascii="Calibri" w:eastAsia="Times New Roman" w:hAnsi="Calibri" w:cs="Calibri"/>
          <w:b/>
          <w:color w:val="000000" w:themeColor="text1"/>
          <w:kern w:val="0"/>
          <w:lang w:eastAsia="it-IT" w:bidi="ar-SA"/>
        </w:rPr>
        <w:t>CESE</w:t>
      </w:r>
    </w:p>
    <w:p w:rsidR="007C15CF" w:rsidRPr="007C15CF" w:rsidRDefault="007C15CF"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sidRPr="007C15CF">
        <w:rPr>
          <w:rFonts w:ascii="Calibri" w:eastAsia="Times New Roman" w:hAnsi="Calibri" w:cs="Calibri"/>
          <w:b/>
          <w:color w:val="000000" w:themeColor="text1"/>
          <w:kern w:val="0"/>
          <w:lang w:eastAsia="it-IT" w:bidi="ar-SA"/>
        </w:rPr>
        <w:t>CELANO CALCIO</w:t>
      </w:r>
    </w:p>
    <w:p w:rsidR="007C15CF" w:rsidRPr="007C15CF" w:rsidRDefault="007C15CF"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sidRPr="007C15CF">
        <w:rPr>
          <w:rFonts w:ascii="Calibri" w:eastAsia="Times New Roman" w:hAnsi="Calibri" w:cs="Calibri"/>
          <w:b/>
          <w:color w:val="000000" w:themeColor="text1"/>
          <w:kern w:val="0"/>
          <w:lang w:eastAsia="it-IT" w:bidi="ar-SA"/>
        </w:rPr>
        <w:t>CANISTRO</w:t>
      </w:r>
    </w:p>
    <w:p w:rsidR="00274A76" w:rsidRDefault="00274A76"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ATLETICO CELANO</w:t>
      </w:r>
    </w:p>
    <w:p w:rsidR="00274A76" w:rsidRDefault="00274A76"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COLLARMELE</w:t>
      </w:r>
    </w:p>
    <w:p w:rsidR="00274A76" w:rsidRDefault="00274A76"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FENICE</w:t>
      </w:r>
    </w:p>
    <w:p w:rsidR="00274A76" w:rsidRDefault="00274A76"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FORME</w:t>
      </w:r>
    </w:p>
    <w:p w:rsidR="00274A76" w:rsidRDefault="00274A76"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MARSICANA</w:t>
      </w:r>
    </w:p>
    <w:p w:rsidR="00274A76" w:rsidRDefault="00274A76"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ORTIGIA</w:t>
      </w:r>
    </w:p>
    <w:p w:rsidR="00274A76" w:rsidRDefault="00274A76"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PERETO</w:t>
      </w:r>
    </w:p>
    <w:p w:rsidR="00274A76" w:rsidRDefault="00274A76"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REAL CARSOLI</w:t>
      </w:r>
    </w:p>
    <w:p w:rsidR="007C15CF" w:rsidRPr="007C15CF" w:rsidRDefault="007C15CF"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sidRPr="007C15CF">
        <w:rPr>
          <w:rFonts w:ascii="Calibri" w:eastAsia="Times New Roman" w:hAnsi="Calibri" w:cs="Calibri"/>
          <w:b/>
          <w:color w:val="000000" w:themeColor="text1"/>
          <w:kern w:val="0"/>
          <w:lang w:eastAsia="it-IT" w:bidi="ar-SA"/>
        </w:rPr>
        <w:t>SPORTLAND CELANO</w:t>
      </w:r>
    </w:p>
    <w:p w:rsidR="00274A76" w:rsidRDefault="00274A76"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lastRenderedPageBreak/>
        <w:t>SPORT CENTER CELANO</w:t>
      </w:r>
    </w:p>
    <w:p w:rsidR="007C15CF" w:rsidRPr="007C15CF" w:rsidRDefault="007C15CF"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sidRPr="007C15CF">
        <w:rPr>
          <w:rFonts w:ascii="Calibri" w:eastAsia="Times New Roman" w:hAnsi="Calibri" w:cs="Calibri"/>
          <w:b/>
          <w:color w:val="000000" w:themeColor="text1"/>
          <w:kern w:val="0"/>
          <w:lang w:eastAsia="it-IT" w:bidi="ar-SA"/>
        </w:rPr>
        <w:t>SCURCOLA</w:t>
      </w:r>
    </w:p>
    <w:p w:rsidR="007C15CF" w:rsidRPr="007C15CF" w:rsidRDefault="007C15CF"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sidRPr="007C15CF">
        <w:rPr>
          <w:rFonts w:ascii="Calibri" w:eastAsia="Times New Roman" w:hAnsi="Calibri" w:cs="Calibri"/>
          <w:b/>
          <w:color w:val="000000" w:themeColor="text1"/>
          <w:kern w:val="0"/>
          <w:lang w:eastAsia="it-IT" w:bidi="ar-SA"/>
        </w:rPr>
        <w:t>SAN BENEDETTO</w:t>
      </w:r>
    </w:p>
    <w:p w:rsidR="00274A76" w:rsidRDefault="00274A76"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VILLA SAN SEBASTIANO</w:t>
      </w:r>
    </w:p>
    <w:p w:rsidR="00826A73" w:rsidRDefault="00826A73"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t>RICARICHE PORTAFOGLI ISCRIZIONE E TESSERAMENTO – NOVITA’</w:t>
      </w:r>
    </w:p>
    <w:p w:rsidR="004B6A06" w:rsidRDefault="004B6A06" w:rsidP="004B6A06">
      <w:pPr>
        <w:suppressAutoHyphens w:val="0"/>
        <w:spacing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A partire dal 1° luglio 2018 tutte le società possono effettuare la ricarica del </w:t>
      </w:r>
      <w:r>
        <w:rPr>
          <w:rFonts w:ascii="Calibri" w:eastAsia="Times New Roman" w:hAnsi="Calibri" w:cs="Calibri"/>
          <w:b/>
          <w:bCs/>
          <w:kern w:val="0"/>
          <w:sz w:val="22"/>
          <w:szCs w:val="22"/>
          <w:lang w:eastAsia="it-IT" w:bidi="ar-SA"/>
        </w:rPr>
        <w:t>portafoglio iscrizioni</w:t>
      </w:r>
      <w:r>
        <w:rPr>
          <w:rFonts w:ascii="Calibri" w:eastAsia="Times New Roman" w:hAnsi="Calibri" w:cs="Calibri"/>
          <w:kern w:val="0"/>
          <w:sz w:val="22"/>
          <w:szCs w:val="22"/>
          <w:lang w:eastAsia="it-IT" w:bidi="ar-SA"/>
        </w:rPr>
        <w:t xml:space="preserve"> e quella del </w:t>
      </w:r>
      <w:r>
        <w:rPr>
          <w:rFonts w:ascii="Calibri" w:eastAsia="Times New Roman" w:hAnsi="Calibri" w:cs="Calibri"/>
          <w:b/>
          <w:bCs/>
          <w:kern w:val="0"/>
          <w:sz w:val="22"/>
          <w:szCs w:val="22"/>
          <w:lang w:eastAsia="it-IT" w:bidi="ar-SA"/>
        </w:rPr>
        <w:t>portafoglio tesseramenti</w:t>
      </w:r>
      <w:r>
        <w:rPr>
          <w:rFonts w:ascii="Calibri" w:eastAsia="Times New Roman" w:hAnsi="Calibri" w:cs="Calibri"/>
          <w:kern w:val="0"/>
          <w:sz w:val="22"/>
          <w:szCs w:val="22"/>
          <w:lang w:eastAsia="it-IT" w:bidi="ar-SA"/>
        </w:rPr>
        <w:t xml:space="preserve">, oltre che con le consuete modalità, anche </w:t>
      </w:r>
      <w:r>
        <w:rPr>
          <w:rFonts w:ascii="Calibri" w:eastAsia="Times New Roman" w:hAnsi="Calibri" w:cs="Calibri"/>
          <w:b/>
          <w:bCs/>
          <w:kern w:val="0"/>
          <w:sz w:val="22"/>
          <w:szCs w:val="22"/>
          <w:lang w:eastAsia="it-IT" w:bidi="ar-SA"/>
        </w:rPr>
        <w:t>tramite POS virtuale</w:t>
      </w:r>
      <w:r>
        <w:rPr>
          <w:rFonts w:ascii="Calibri" w:eastAsia="Times New Roman" w:hAnsi="Calibri" w:cs="Calibri"/>
          <w:kern w:val="0"/>
          <w:sz w:val="22"/>
          <w:szCs w:val="22"/>
          <w:lang w:eastAsia="it-IT" w:bidi="ar-SA"/>
        </w:rPr>
        <w:t xml:space="preserve">, una funzione che abilita ai </w:t>
      </w:r>
      <w:r>
        <w:rPr>
          <w:rFonts w:ascii="Calibri" w:eastAsia="Times New Roman" w:hAnsi="Calibri" w:cs="Calibri"/>
          <w:b/>
          <w:kern w:val="0"/>
          <w:sz w:val="22"/>
          <w:szCs w:val="22"/>
          <w:highlight w:val="yellow"/>
          <w:lang w:eastAsia="it-IT" w:bidi="ar-SA"/>
        </w:rPr>
        <w:t xml:space="preserve">pagamenti con Carta di Credito (circuiti Visa e </w:t>
      </w:r>
      <w:proofErr w:type="spellStart"/>
      <w:r>
        <w:rPr>
          <w:rFonts w:ascii="Calibri" w:eastAsia="Times New Roman" w:hAnsi="Calibri" w:cs="Calibri"/>
          <w:b/>
          <w:kern w:val="0"/>
          <w:sz w:val="22"/>
          <w:szCs w:val="22"/>
          <w:highlight w:val="yellow"/>
          <w:lang w:eastAsia="it-IT" w:bidi="ar-SA"/>
        </w:rPr>
        <w:t>Mastercard</w:t>
      </w:r>
      <w:proofErr w:type="spellEnd"/>
      <w:r>
        <w:rPr>
          <w:rFonts w:ascii="Calibri" w:eastAsia="Times New Roman" w:hAnsi="Calibri" w:cs="Calibri"/>
          <w:b/>
          <w:kern w:val="0"/>
          <w:sz w:val="22"/>
          <w:szCs w:val="22"/>
          <w:highlight w:val="yellow"/>
          <w:lang w:eastAsia="it-IT" w:bidi="ar-SA"/>
        </w:rPr>
        <w:t xml:space="preserve">), con il </w:t>
      </w:r>
      <w:proofErr w:type="spellStart"/>
      <w:r>
        <w:rPr>
          <w:rFonts w:ascii="Calibri" w:eastAsia="Times New Roman" w:hAnsi="Calibri" w:cs="Calibri"/>
          <w:b/>
          <w:kern w:val="0"/>
          <w:sz w:val="22"/>
          <w:szCs w:val="22"/>
          <w:highlight w:val="yellow"/>
          <w:lang w:eastAsia="it-IT" w:bidi="ar-SA"/>
        </w:rPr>
        <w:t>Wallet</w:t>
      </w:r>
      <w:proofErr w:type="spellEnd"/>
      <w:r>
        <w:rPr>
          <w:rFonts w:ascii="Calibri" w:eastAsia="Times New Roman" w:hAnsi="Calibri" w:cs="Calibri"/>
          <w:b/>
          <w:kern w:val="0"/>
          <w:sz w:val="22"/>
          <w:szCs w:val="22"/>
          <w:highlight w:val="yellow"/>
          <w:lang w:eastAsia="it-IT" w:bidi="ar-SA"/>
        </w:rPr>
        <w:t xml:space="preserve"> </w:t>
      </w:r>
      <w:proofErr w:type="spellStart"/>
      <w:r>
        <w:rPr>
          <w:rFonts w:ascii="Calibri" w:eastAsia="Times New Roman" w:hAnsi="Calibri" w:cs="Calibri"/>
          <w:b/>
          <w:kern w:val="0"/>
          <w:sz w:val="22"/>
          <w:szCs w:val="22"/>
          <w:highlight w:val="yellow"/>
          <w:lang w:eastAsia="it-IT" w:bidi="ar-SA"/>
        </w:rPr>
        <w:t>Masterpass</w:t>
      </w:r>
      <w:proofErr w:type="spellEnd"/>
      <w:r>
        <w:rPr>
          <w:rFonts w:ascii="Calibri" w:eastAsia="Times New Roman" w:hAnsi="Calibri" w:cs="Calibri"/>
          <w:b/>
          <w:kern w:val="0"/>
          <w:sz w:val="22"/>
          <w:szCs w:val="22"/>
          <w:highlight w:val="yellow"/>
          <w:lang w:eastAsia="it-IT" w:bidi="ar-SA"/>
        </w:rPr>
        <w:t xml:space="preserve"> e con il Bonifico "</w:t>
      </w:r>
      <w:proofErr w:type="spellStart"/>
      <w:r>
        <w:rPr>
          <w:rFonts w:ascii="Calibri" w:eastAsia="Times New Roman" w:hAnsi="Calibri" w:cs="Calibri"/>
          <w:b/>
          <w:kern w:val="0"/>
          <w:sz w:val="22"/>
          <w:szCs w:val="22"/>
          <w:highlight w:val="yellow"/>
          <w:lang w:eastAsia="it-IT" w:bidi="ar-SA"/>
        </w:rPr>
        <w:t>MyBank</w:t>
      </w:r>
      <w:proofErr w:type="spellEnd"/>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w:t>
      </w:r>
    </w:p>
    <w:p w:rsidR="004B6A06" w:rsidRDefault="004B6A06" w:rsidP="004B6A06">
      <w:pPr>
        <w:suppressAutoHyphens w:val="0"/>
        <w:spacing w:after="48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Sia nel caso di transazione a mezzo carta di credito che di bonifico </w:t>
      </w:r>
      <w:proofErr w:type="spellStart"/>
      <w:r>
        <w:rPr>
          <w:rFonts w:ascii="Calibri" w:eastAsia="Times New Roman" w:hAnsi="Calibri" w:cs="Calibri"/>
          <w:kern w:val="0"/>
          <w:sz w:val="22"/>
          <w:szCs w:val="22"/>
          <w:lang w:eastAsia="it-IT" w:bidi="ar-SA"/>
        </w:rPr>
        <w:t>MyBank</w:t>
      </w:r>
      <w:proofErr w:type="spellEnd"/>
      <w:r>
        <w:rPr>
          <w:rFonts w:ascii="Calibri" w:eastAsia="Times New Roman" w:hAnsi="Calibri" w:cs="Calibri"/>
          <w:kern w:val="0"/>
          <w:sz w:val="22"/>
          <w:szCs w:val="22"/>
          <w:lang w:eastAsia="it-IT" w:bidi="ar-SA"/>
        </w:rPr>
        <w:t xml:space="preserve">, al momento della conferma della transazione da parte del circuito bancario, </w:t>
      </w:r>
      <w:r>
        <w:rPr>
          <w:rFonts w:ascii="Calibri" w:eastAsia="Times New Roman" w:hAnsi="Calibri" w:cs="Calibri"/>
          <w:b/>
          <w:kern w:val="0"/>
          <w:sz w:val="22"/>
          <w:szCs w:val="22"/>
          <w:highlight w:val="yellow"/>
          <w:lang w:eastAsia="it-IT" w:bidi="ar-SA"/>
        </w:rPr>
        <w:t xml:space="preserve">la </w:t>
      </w:r>
      <w:r>
        <w:rPr>
          <w:rFonts w:ascii="Calibri" w:eastAsia="Times New Roman" w:hAnsi="Calibri" w:cs="Calibri"/>
          <w:b/>
          <w:bCs/>
          <w:kern w:val="0"/>
          <w:sz w:val="22"/>
          <w:szCs w:val="22"/>
          <w:highlight w:val="yellow"/>
          <w:lang w:eastAsia="it-IT" w:bidi="ar-SA"/>
        </w:rPr>
        <w:t xml:space="preserve">disponibilità delle somme </w:t>
      </w:r>
      <w:r>
        <w:rPr>
          <w:rFonts w:ascii="Calibri" w:eastAsia="Times New Roman" w:hAnsi="Calibri" w:cs="Calibri"/>
          <w:b/>
          <w:kern w:val="0"/>
          <w:sz w:val="22"/>
          <w:szCs w:val="22"/>
          <w:highlight w:val="yellow"/>
          <w:lang w:eastAsia="it-IT" w:bidi="ar-SA"/>
        </w:rPr>
        <w:t xml:space="preserve">sul portafoglio della società è </w:t>
      </w:r>
      <w:r>
        <w:rPr>
          <w:rFonts w:ascii="Calibri" w:eastAsia="Times New Roman" w:hAnsi="Calibri" w:cs="Calibri"/>
          <w:b/>
          <w:bCs/>
          <w:kern w:val="0"/>
          <w:sz w:val="22"/>
          <w:szCs w:val="22"/>
          <w:highlight w:val="yellow"/>
          <w:lang w:eastAsia="it-IT" w:bidi="ar-SA"/>
        </w:rPr>
        <w:t>immediata</w:t>
      </w:r>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 xml:space="preserve"> Per ulteriori dettagli consultare le informazioni di aiuto all'interno dell'Area Società.</w:t>
      </w:r>
    </w:p>
    <w:p w:rsidR="00A73AEE" w:rsidRPr="007E0696" w:rsidRDefault="00A73AEE" w:rsidP="00A73AEE">
      <w:pPr>
        <w:spacing w:after="240" w:line="276" w:lineRule="auto"/>
        <w:jc w:val="both"/>
        <w:rPr>
          <w:rFonts w:ascii="Calibri" w:hAnsi="Calibri" w:cs="Calibri"/>
          <w:b/>
          <w:sz w:val="32"/>
          <w:szCs w:val="32"/>
        </w:rPr>
      </w:pPr>
      <w:r w:rsidRPr="007E0696">
        <w:rPr>
          <w:rFonts w:ascii="Calibri" w:hAnsi="Calibri" w:cs="Calibri"/>
          <w:b/>
          <w:sz w:val="32"/>
          <w:szCs w:val="32"/>
        </w:rPr>
        <w:t xml:space="preserve">PROCEDURA PER TESSERAMENTO ON-LINE DI </w:t>
      </w:r>
      <w:proofErr w:type="gramStart"/>
      <w:r w:rsidRPr="007E0696">
        <w:rPr>
          <w:rFonts w:ascii="Calibri" w:hAnsi="Calibri" w:cs="Calibri"/>
          <w:b/>
          <w:sz w:val="32"/>
          <w:szCs w:val="32"/>
        </w:rPr>
        <w:t>ALLENATORI ,</w:t>
      </w:r>
      <w:proofErr w:type="gramEnd"/>
      <w:r w:rsidRPr="007E0696">
        <w:rPr>
          <w:rFonts w:ascii="Calibri" w:hAnsi="Calibri" w:cs="Calibri"/>
          <w:b/>
          <w:sz w:val="32"/>
          <w:szCs w:val="32"/>
        </w:rPr>
        <w:t xml:space="preserve"> MEDICI E MASSAGGIATORI SOCIETÀ L.N.D. E DI PURO SETTORE GIOVANILE</w:t>
      </w:r>
    </w:p>
    <w:p w:rsidR="00A73AEE" w:rsidRPr="007E0696" w:rsidRDefault="00A73AEE" w:rsidP="00A73AEE">
      <w:pPr>
        <w:widowControl w:val="0"/>
        <w:overflowPunct w:val="0"/>
        <w:autoSpaceDE w:val="0"/>
        <w:adjustRightInd w:val="0"/>
        <w:spacing w:line="276" w:lineRule="auto"/>
        <w:jc w:val="both"/>
        <w:rPr>
          <w:rFonts w:ascii="Calibri" w:hAnsi="Calibri" w:cs="Calibri"/>
          <w:sz w:val="22"/>
          <w:szCs w:val="22"/>
        </w:rPr>
      </w:pPr>
      <w:r w:rsidRPr="007E0696">
        <w:rPr>
          <w:rFonts w:ascii="Calibri" w:hAnsi="Calibri" w:cs="Calibri"/>
          <w:sz w:val="22"/>
          <w:szCs w:val="22"/>
        </w:rPr>
        <w:t>Si riporta di seguito la procedura che le Società dovranno effettuare per il tesseramento dei Tecnici.</w:t>
      </w:r>
    </w:p>
    <w:p w:rsidR="00A73AEE" w:rsidRPr="007E0696" w:rsidRDefault="00A73AEE" w:rsidP="00A73AEE">
      <w:pPr>
        <w:widowControl w:val="0"/>
        <w:overflowPunct w:val="0"/>
        <w:autoSpaceDE w:val="0"/>
        <w:adjustRightInd w:val="0"/>
        <w:spacing w:after="240" w:line="276" w:lineRule="auto"/>
        <w:jc w:val="both"/>
        <w:rPr>
          <w:rFonts w:ascii="Calibri" w:hAnsi="Calibri" w:cs="Calibri"/>
          <w:sz w:val="22"/>
          <w:szCs w:val="22"/>
        </w:rPr>
      </w:pPr>
      <w:r w:rsidRPr="007E0696">
        <w:rPr>
          <w:rFonts w:ascii="Calibri" w:hAnsi="Calibri" w:cs="Calibri"/>
          <w:sz w:val="22"/>
          <w:szCs w:val="22"/>
        </w:rPr>
        <w:t xml:space="preserve">La F.I.G.C. e la Lega Nazionale Dilettanti hanno predisposto già dalla decorsa stagione sportiva una </w:t>
      </w:r>
      <w:r w:rsidRPr="007E0696">
        <w:rPr>
          <w:rFonts w:ascii="Calibri" w:hAnsi="Calibri" w:cs="Calibri"/>
          <w:b/>
          <w:sz w:val="22"/>
          <w:szCs w:val="22"/>
        </w:rPr>
        <w:t>procedura informatizzata all’interno dell’Area Società</w:t>
      </w:r>
      <w:r w:rsidRPr="007E0696">
        <w:rPr>
          <w:rFonts w:ascii="Calibri" w:hAnsi="Calibri" w:cs="Calibri"/>
          <w:sz w:val="22"/>
          <w:szCs w:val="22"/>
        </w:rPr>
        <w:t xml:space="preserve"> per la presentazione delle pratiche di tesseramento dei Tecnici.</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All’interno dell’Area Società è disponibile la funzione per la creazione della pratica di tesseramento nel menù</w:t>
      </w:r>
      <w:r w:rsidRPr="007E0696">
        <w:rPr>
          <w:rFonts w:ascii="Calibri" w:hAnsi="Calibri" w:cs="Calibri"/>
          <w:b/>
          <w:sz w:val="22"/>
          <w:szCs w:val="22"/>
        </w:rPr>
        <w:t xml:space="preserve"> “</w:t>
      </w:r>
      <w:r w:rsidRPr="007E0696">
        <w:rPr>
          <w:rFonts w:ascii="Calibri" w:hAnsi="Calibri" w:cs="Calibri"/>
          <w:b/>
          <w:i/>
          <w:sz w:val="22"/>
          <w:szCs w:val="22"/>
        </w:rPr>
        <w:t>Tesseramento Tecnici</w:t>
      </w:r>
      <w:r w:rsidRPr="007E0696">
        <w:rPr>
          <w:rFonts w:ascii="Calibri" w:hAnsi="Calibri" w:cs="Calibri"/>
          <w:b/>
          <w:sz w:val="22"/>
          <w:szCs w:val="22"/>
        </w:rPr>
        <w:t xml:space="preserve">” </w:t>
      </w:r>
      <w:r w:rsidRPr="007E0696">
        <w:rPr>
          <w:rFonts w:ascii="Calibri" w:hAnsi="Calibri" w:cs="Calibri"/>
          <w:sz w:val="22"/>
          <w:szCs w:val="22"/>
        </w:rPr>
        <w:t>alla voce</w:t>
      </w:r>
      <w:r w:rsidRPr="007E0696">
        <w:rPr>
          <w:rFonts w:ascii="Calibri" w:hAnsi="Calibri" w:cs="Calibri"/>
          <w:b/>
          <w:sz w:val="22"/>
          <w:szCs w:val="22"/>
        </w:rPr>
        <w:t xml:space="preserve"> “</w:t>
      </w:r>
      <w:r w:rsidRPr="007E0696">
        <w:rPr>
          <w:rFonts w:ascii="Calibri" w:hAnsi="Calibri" w:cs="Calibri"/>
          <w:b/>
          <w:i/>
          <w:sz w:val="22"/>
          <w:szCs w:val="22"/>
        </w:rPr>
        <w:t>Nuovo tesseramento per la stagione in corso</w:t>
      </w:r>
      <w:r w:rsidRPr="007E0696">
        <w:rPr>
          <w:rFonts w:ascii="Calibri" w:hAnsi="Calibri" w:cs="Calibri"/>
          <w:b/>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b/>
          <w:sz w:val="22"/>
          <w:szCs w:val="22"/>
        </w:rPr>
      </w:pPr>
      <w:r w:rsidRPr="007E0696">
        <w:rPr>
          <w:rFonts w:ascii="Calibri" w:hAnsi="Calibri" w:cs="Calibri"/>
          <w:sz w:val="22"/>
          <w:szCs w:val="22"/>
        </w:rPr>
        <w:t xml:space="preserve">Oltre al modulo per il tesseramento sono disponibili (dopo aver salvato la pratica di tesseramento) i </w:t>
      </w:r>
      <w:r w:rsidRPr="007E0696">
        <w:rPr>
          <w:rFonts w:ascii="Calibri" w:hAnsi="Calibri" w:cs="Calibri"/>
          <w:b/>
          <w:sz w:val="22"/>
          <w:szCs w:val="22"/>
        </w:rPr>
        <w:t>moduli per l’Accordo Economico degli Allenatori</w:t>
      </w:r>
      <w:r w:rsidRPr="007E0696">
        <w:rPr>
          <w:rFonts w:ascii="Calibri" w:hAnsi="Calibri" w:cs="Calibri"/>
          <w:sz w:val="22"/>
          <w:szCs w:val="22"/>
        </w:rPr>
        <w:t xml:space="preserve">, sia a titolo gratuito che a titolo oneroso Dilettanti, cliccando sul </w:t>
      </w:r>
      <w:r w:rsidRPr="007E0696">
        <w:rPr>
          <w:rFonts w:ascii="Calibri" w:hAnsi="Calibri" w:cs="Calibri"/>
          <w:b/>
          <w:sz w:val="22"/>
          <w:szCs w:val="22"/>
        </w:rPr>
        <w:t>tasto blu “</w:t>
      </w:r>
      <w:r w:rsidRPr="007E0696">
        <w:rPr>
          <w:rFonts w:ascii="Calibri" w:hAnsi="Calibri" w:cs="Calibri"/>
          <w:b/>
          <w:i/>
          <w:sz w:val="22"/>
          <w:szCs w:val="22"/>
        </w:rPr>
        <w:t>Moduli trattamento economico</w:t>
      </w:r>
      <w:r w:rsidRPr="007E0696">
        <w:rPr>
          <w:rFonts w:ascii="Calibri" w:hAnsi="Calibri" w:cs="Calibri"/>
          <w:b/>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Eseguita la compilazione della pratica, la Società procederà alla </w:t>
      </w:r>
      <w:r w:rsidRPr="007E0696">
        <w:rPr>
          <w:rFonts w:ascii="Calibri" w:hAnsi="Calibri" w:cs="Calibri"/>
          <w:b/>
          <w:sz w:val="22"/>
          <w:szCs w:val="22"/>
        </w:rPr>
        <w:t>stampa definitiva</w:t>
      </w:r>
      <w:r w:rsidRPr="007E0696">
        <w:rPr>
          <w:rFonts w:ascii="Calibri" w:hAnsi="Calibri" w:cs="Calibri"/>
          <w:sz w:val="22"/>
          <w:szCs w:val="22"/>
        </w:rPr>
        <w:t xml:space="preserve"> del Tesseramento tecnico in </w:t>
      </w:r>
      <w:r w:rsidRPr="007E0696">
        <w:rPr>
          <w:rFonts w:ascii="Calibri" w:hAnsi="Calibri" w:cs="Calibri"/>
          <w:b/>
          <w:sz w:val="22"/>
          <w:szCs w:val="22"/>
        </w:rPr>
        <w:t>4 copie</w:t>
      </w:r>
      <w:r w:rsidRPr="007E0696">
        <w:rPr>
          <w:rFonts w:ascii="Calibri" w:hAnsi="Calibri" w:cs="Calibri"/>
          <w:sz w:val="22"/>
          <w:szCs w:val="22"/>
        </w:rPr>
        <w:t xml:space="preserve"> più una per l’informativa della privacy.</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Una volta che tutti i moduli sono stati firmati e timbrati, la società </w:t>
      </w:r>
      <w:r w:rsidRPr="007E0696">
        <w:rPr>
          <w:rFonts w:ascii="Calibri" w:hAnsi="Calibri" w:cs="Calibri"/>
          <w:b/>
          <w:sz w:val="22"/>
          <w:szCs w:val="22"/>
        </w:rPr>
        <w:t>invierà il plico</w:t>
      </w:r>
      <w:r w:rsidRPr="007E0696">
        <w:rPr>
          <w:rFonts w:ascii="Calibri" w:hAnsi="Calibri" w:cs="Calibri"/>
          <w:sz w:val="22"/>
          <w:szCs w:val="22"/>
        </w:rPr>
        <w:t xml:space="preserve"> (contenente anche la ricevuta del bollettino) </w:t>
      </w:r>
      <w:r w:rsidRPr="007E0696">
        <w:rPr>
          <w:rFonts w:ascii="Calibri" w:hAnsi="Calibri" w:cs="Calibri"/>
          <w:b/>
          <w:sz w:val="22"/>
          <w:szCs w:val="22"/>
        </w:rPr>
        <w:t>al Comitato Regionale Abruzzo</w:t>
      </w:r>
      <w:r w:rsidRPr="007E0696">
        <w:rPr>
          <w:rFonts w:ascii="Calibri" w:hAnsi="Calibri" w:cs="Calibri"/>
          <w:sz w:val="22"/>
          <w:szCs w:val="22"/>
        </w:rPr>
        <w:t xml:space="preserve"> che procederà ad una prima validazione o respingimento della pratica e successivamente all’invio dell’intera documentazione al Settore Tecnico di </w:t>
      </w:r>
      <w:proofErr w:type="spellStart"/>
      <w:r w:rsidRPr="007E0696">
        <w:rPr>
          <w:rFonts w:ascii="Calibri" w:hAnsi="Calibri" w:cs="Calibri"/>
          <w:sz w:val="22"/>
          <w:szCs w:val="22"/>
        </w:rPr>
        <w:t>Coverciano</w:t>
      </w:r>
      <w:proofErr w:type="spellEnd"/>
      <w:r w:rsidRPr="007E0696">
        <w:rPr>
          <w:rFonts w:ascii="Calibri" w:hAnsi="Calibri" w:cs="Calibri"/>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Sempre attraverso l’Area Società è possibile </w:t>
      </w:r>
      <w:r w:rsidRPr="007E0696">
        <w:rPr>
          <w:rFonts w:ascii="Calibri" w:hAnsi="Calibri" w:cs="Calibri"/>
          <w:b/>
          <w:sz w:val="22"/>
          <w:szCs w:val="22"/>
        </w:rPr>
        <w:t>controllare che le pratiche</w:t>
      </w:r>
      <w:r w:rsidRPr="007E0696">
        <w:rPr>
          <w:rFonts w:ascii="Calibri" w:hAnsi="Calibri" w:cs="Calibri"/>
          <w:sz w:val="22"/>
          <w:szCs w:val="22"/>
        </w:rPr>
        <w:t xml:space="preserve"> siano andate a buon fine o respinte (per eventuali errori che saranno segnalati) tramite la voce “</w:t>
      </w:r>
      <w:r w:rsidRPr="007E0696">
        <w:rPr>
          <w:rFonts w:ascii="Calibri" w:hAnsi="Calibri" w:cs="Calibri"/>
          <w:b/>
          <w:i/>
          <w:sz w:val="22"/>
          <w:szCs w:val="22"/>
        </w:rPr>
        <w:t>pratiche aperte</w:t>
      </w:r>
      <w:r w:rsidRPr="007E0696">
        <w:rPr>
          <w:rFonts w:ascii="Calibri" w:hAnsi="Calibri" w:cs="Calibri"/>
          <w:sz w:val="22"/>
          <w:szCs w:val="22"/>
        </w:rPr>
        <w:t>” all’interno del menù “</w:t>
      </w:r>
      <w:r w:rsidRPr="007E0696">
        <w:rPr>
          <w:rFonts w:ascii="Calibri" w:hAnsi="Calibri" w:cs="Calibri"/>
          <w:b/>
          <w:i/>
          <w:sz w:val="22"/>
          <w:szCs w:val="22"/>
        </w:rPr>
        <w:t>Tesseramento Tecnici</w:t>
      </w:r>
      <w:r w:rsidRPr="007E0696">
        <w:rPr>
          <w:rFonts w:ascii="Calibri" w:hAnsi="Calibri" w:cs="Calibri"/>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lastRenderedPageBreak/>
        <w:t xml:space="preserve">Nel caso in cui la singola </w:t>
      </w:r>
      <w:r w:rsidRPr="007E0696">
        <w:rPr>
          <w:rFonts w:ascii="Calibri" w:hAnsi="Calibri" w:cs="Calibri"/>
          <w:b/>
          <w:sz w:val="22"/>
          <w:szCs w:val="22"/>
        </w:rPr>
        <w:t>pratica sia stata validata</w:t>
      </w:r>
      <w:r w:rsidRPr="007E0696">
        <w:rPr>
          <w:rFonts w:ascii="Calibri" w:hAnsi="Calibri" w:cs="Calibri"/>
          <w:sz w:val="22"/>
          <w:szCs w:val="22"/>
        </w:rPr>
        <w:t xml:space="preserve"> dal </w:t>
      </w:r>
      <w:proofErr w:type="gramStart"/>
      <w:r w:rsidRPr="007E0696">
        <w:rPr>
          <w:rFonts w:ascii="Calibri" w:hAnsi="Calibri" w:cs="Calibri"/>
          <w:sz w:val="22"/>
          <w:szCs w:val="22"/>
        </w:rPr>
        <w:t>Comitato  sarà</w:t>
      </w:r>
      <w:proofErr w:type="gramEnd"/>
      <w:r w:rsidRPr="007E0696">
        <w:rPr>
          <w:rFonts w:ascii="Calibri" w:hAnsi="Calibri" w:cs="Calibri"/>
          <w:sz w:val="22"/>
          <w:szCs w:val="22"/>
        </w:rPr>
        <w:t xml:space="preserve"> possibile </w:t>
      </w:r>
      <w:r w:rsidRPr="007E0696">
        <w:rPr>
          <w:rFonts w:ascii="Calibri" w:hAnsi="Calibri" w:cs="Calibri"/>
          <w:b/>
          <w:sz w:val="22"/>
          <w:szCs w:val="22"/>
        </w:rPr>
        <w:t>stampare una autorizzazione provvisoria</w:t>
      </w:r>
      <w:r w:rsidRPr="007E0696">
        <w:rPr>
          <w:rFonts w:ascii="Calibri" w:hAnsi="Calibri" w:cs="Calibri"/>
          <w:sz w:val="22"/>
          <w:szCs w:val="22"/>
        </w:rPr>
        <w:t xml:space="preserve"> di accesso al campo per il tecnico.</w:t>
      </w:r>
    </w:p>
    <w:p w:rsidR="00C1094C" w:rsidRPr="00B70B76" w:rsidRDefault="00A73AEE" w:rsidP="0004317F">
      <w:pPr>
        <w:widowControl w:val="0"/>
        <w:numPr>
          <w:ilvl w:val="0"/>
          <w:numId w:val="38"/>
        </w:numPr>
        <w:suppressAutoHyphens w:val="0"/>
        <w:overflowPunct w:val="0"/>
        <w:autoSpaceDE w:val="0"/>
        <w:adjustRightInd w:val="0"/>
        <w:spacing w:after="240" w:line="276" w:lineRule="auto"/>
        <w:ind w:left="714" w:hanging="357"/>
        <w:jc w:val="both"/>
        <w:rPr>
          <w:rFonts w:ascii="Calibri" w:eastAsia="Times New Roman" w:hAnsi="Calibri" w:cs="Calibri"/>
          <w:b/>
          <w:kern w:val="0"/>
          <w:sz w:val="32"/>
          <w:szCs w:val="32"/>
          <w:lang w:eastAsia="it-IT" w:bidi="ar-SA"/>
        </w:rPr>
      </w:pPr>
      <w:r w:rsidRPr="00B70B76">
        <w:rPr>
          <w:rFonts w:ascii="Calibri" w:hAnsi="Calibri" w:cs="Calibri"/>
          <w:sz w:val="22"/>
          <w:szCs w:val="22"/>
        </w:rPr>
        <w:t xml:space="preserve">La pratica sarà in seguito CONVALIDATA dal Settore Tecnico che provvederà </w:t>
      </w:r>
      <w:proofErr w:type="gramStart"/>
      <w:r w:rsidRPr="00B70B76">
        <w:rPr>
          <w:rFonts w:ascii="Calibri" w:hAnsi="Calibri" w:cs="Calibri"/>
          <w:sz w:val="22"/>
          <w:szCs w:val="22"/>
        </w:rPr>
        <w:t>alla  creazione</w:t>
      </w:r>
      <w:proofErr w:type="gramEnd"/>
      <w:r w:rsidRPr="00B70B76">
        <w:rPr>
          <w:rFonts w:ascii="Calibri" w:hAnsi="Calibri" w:cs="Calibri"/>
          <w:sz w:val="22"/>
          <w:szCs w:val="22"/>
        </w:rPr>
        <w:t xml:space="preserve"> della tessera del tecnico e ad inviarla al Comitato Regionale.</w:t>
      </w:r>
    </w:p>
    <w:p w:rsidR="00C1094C" w:rsidRDefault="00C1094C"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ORARIO UFFICIALE COMPETIZIONI 2016/2017</w:t>
      </w:r>
    </w:p>
    <w:p w:rsidR="004B6A06" w:rsidRDefault="004B6A06" w:rsidP="004B6A06">
      <w:pPr>
        <w:numPr>
          <w:ilvl w:val="0"/>
          <w:numId w:val="27"/>
        </w:numPr>
        <w:suppressAutoHyphens w:val="0"/>
        <w:spacing w:after="240" w:line="276" w:lineRule="auto"/>
        <w:ind w:left="0" w:firstLine="0"/>
        <w:jc w:val="both"/>
        <w:outlineLvl w:val="0"/>
        <w:rPr>
          <w:rFonts w:ascii="Calibri" w:eastAsia="Arial" w:hAnsi="Calibri" w:cs="Calibri"/>
          <w:color w:val="000000"/>
          <w:kern w:val="0"/>
          <w:sz w:val="22"/>
          <w:szCs w:val="22"/>
          <w:lang w:eastAsia="it-IT" w:bidi="ar-SA"/>
        </w:rPr>
      </w:pPr>
      <w:r>
        <w:rPr>
          <w:rFonts w:ascii="Calibri" w:eastAsia="Arial" w:hAnsi="Calibri" w:cs="Calibri"/>
          <w:color w:val="000000"/>
          <w:kern w:val="0"/>
          <w:sz w:val="22"/>
          <w:szCs w:val="22"/>
          <w:lang w:eastAsia="it-IT" w:bidi="ar-SA"/>
        </w:rPr>
        <w:t>Si riporta di seguito l’orario ufficiale delle competizioni per la stagione 2017/2018 come disposto dal Comunicato Ufficiale N.3 del 1° luglio 2017 della LND.</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29 </w:t>
      </w:r>
      <w:r>
        <w:rPr>
          <w:rFonts w:ascii="Calibri" w:eastAsia="Times New Roman" w:hAnsi="Calibri" w:cs="Calibri"/>
          <w:kern w:val="0"/>
          <w:sz w:val="22"/>
          <w:szCs w:val="22"/>
          <w:lang w:eastAsia="it-IT" w:bidi="ar-SA"/>
        </w:rPr>
        <w:tab/>
        <w:t>luglio</w:t>
      </w:r>
      <w:r>
        <w:rPr>
          <w:rFonts w:ascii="Calibri" w:eastAsia="Times New Roman" w:hAnsi="Calibri" w:cs="Calibri"/>
          <w:kern w:val="0"/>
          <w:sz w:val="22"/>
          <w:szCs w:val="22"/>
          <w:lang w:eastAsia="it-IT" w:bidi="ar-SA"/>
        </w:rPr>
        <w:tab/>
        <w:t>2018</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16.00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9 </w:t>
      </w:r>
      <w:r>
        <w:rPr>
          <w:rFonts w:ascii="Calibri" w:eastAsia="Times New Roman" w:hAnsi="Calibri" w:cs="Calibri"/>
          <w:kern w:val="0"/>
          <w:sz w:val="22"/>
          <w:szCs w:val="22"/>
          <w:lang w:eastAsia="it-IT" w:bidi="ar-SA"/>
        </w:rPr>
        <w:tab/>
        <w:t>settembre</w:t>
      </w:r>
      <w:r>
        <w:rPr>
          <w:rFonts w:ascii="Calibri" w:eastAsia="Times New Roman" w:hAnsi="Calibri" w:cs="Calibri"/>
          <w:kern w:val="0"/>
          <w:sz w:val="22"/>
          <w:szCs w:val="22"/>
          <w:lang w:eastAsia="it-IT" w:bidi="ar-SA"/>
        </w:rPr>
        <w:tab/>
        <w:t>2018</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15.30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28 </w:t>
      </w:r>
      <w:r>
        <w:rPr>
          <w:rFonts w:ascii="Calibri" w:eastAsia="Times New Roman" w:hAnsi="Calibri" w:cs="Calibri"/>
          <w:kern w:val="0"/>
          <w:sz w:val="22"/>
          <w:szCs w:val="22"/>
          <w:lang w:eastAsia="it-IT" w:bidi="ar-SA"/>
        </w:rPr>
        <w:tab/>
        <w:t>ottobre</w:t>
      </w:r>
      <w:r>
        <w:rPr>
          <w:rFonts w:ascii="Calibri" w:eastAsia="Times New Roman" w:hAnsi="Calibri" w:cs="Calibri"/>
          <w:kern w:val="0"/>
          <w:sz w:val="22"/>
          <w:szCs w:val="22"/>
          <w:lang w:eastAsia="it-IT" w:bidi="ar-SA"/>
        </w:rPr>
        <w:tab/>
        <w:t>2018</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14.30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27 </w:t>
      </w:r>
      <w:r>
        <w:rPr>
          <w:rFonts w:ascii="Calibri" w:eastAsia="Times New Roman" w:hAnsi="Calibri" w:cs="Calibri"/>
          <w:kern w:val="0"/>
          <w:sz w:val="22"/>
          <w:szCs w:val="22"/>
          <w:lang w:eastAsia="it-IT" w:bidi="ar-SA"/>
        </w:rPr>
        <w:tab/>
        <w:t>gennaio</w:t>
      </w:r>
      <w:r>
        <w:rPr>
          <w:rFonts w:ascii="Calibri" w:eastAsia="Times New Roman" w:hAnsi="Calibri" w:cs="Calibri"/>
          <w:kern w:val="0"/>
          <w:sz w:val="22"/>
          <w:szCs w:val="22"/>
          <w:lang w:eastAsia="it-IT" w:bidi="ar-SA"/>
        </w:rPr>
        <w:tab/>
        <w:t>2019</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15.00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31 </w:t>
      </w:r>
      <w:r>
        <w:rPr>
          <w:rFonts w:ascii="Calibri" w:eastAsia="Times New Roman" w:hAnsi="Calibri" w:cs="Calibri"/>
          <w:kern w:val="0"/>
          <w:sz w:val="22"/>
          <w:szCs w:val="22"/>
          <w:lang w:eastAsia="it-IT" w:bidi="ar-SA"/>
        </w:rPr>
        <w:tab/>
        <w:t>marzo</w:t>
      </w:r>
      <w:r>
        <w:rPr>
          <w:rFonts w:ascii="Calibri" w:eastAsia="Times New Roman" w:hAnsi="Calibri" w:cs="Calibri"/>
          <w:kern w:val="0"/>
          <w:sz w:val="22"/>
          <w:szCs w:val="22"/>
          <w:lang w:eastAsia="it-IT" w:bidi="ar-SA"/>
        </w:rPr>
        <w:tab/>
        <w:t>2019</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16.00</w:t>
      </w:r>
    </w:p>
    <w:p w:rsidR="004B6A06" w:rsidRDefault="004B6A06" w:rsidP="004B6A06">
      <w:pPr>
        <w:tabs>
          <w:tab w:val="left" w:pos="2268"/>
          <w:tab w:val="left" w:pos="2835"/>
          <w:tab w:val="left" w:pos="3402"/>
          <w:tab w:val="left" w:pos="4536"/>
          <w:tab w:val="left" w:pos="5245"/>
          <w:tab w:val="left" w:pos="5812"/>
        </w:tabs>
        <w:suppressAutoHyphens w:val="0"/>
        <w:spacing w:after="48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21 </w:t>
      </w:r>
      <w:r>
        <w:rPr>
          <w:rFonts w:ascii="Calibri" w:eastAsia="Times New Roman" w:hAnsi="Calibri" w:cs="Calibri"/>
          <w:kern w:val="0"/>
          <w:sz w:val="22"/>
          <w:szCs w:val="22"/>
          <w:lang w:eastAsia="it-IT" w:bidi="ar-SA"/>
        </w:rPr>
        <w:tab/>
        <w:t>aprile</w:t>
      </w:r>
      <w:r>
        <w:rPr>
          <w:rFonts w:ascii="Calibri" w:eastAsia="Times New Roman" w:hAnsi="Calibri" w:cs="Calibri"/>
          <w:kern w:val="0"/>
          <w:sz w:val="22"/>
          <w:szCs w:val="22"/>
          <w:lang w:eastAsia="it-IT" w:bidi="ar-SA"/>
        </w:rPr>
        <w:tab/>
        <w:t>2019</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16.30</w:t>
      </w:r>
    </w:p>
    <w:p w:rsidR="00C1094C" w:rsidRDefault="00C1094C" w:rsidP="00A73AEE">
      <w:pPr>
        <w:spacing w:after="240" w:line="276" w:lineRule="auto"/>
        <w:jc w:val="both"/>
        <w:rPr>
          <w:rFonts w:ascii="Calibri" w:hAnsi="Calibri" w:cs="Calibri"/>
          <w:b/>
          <w:sz w:val="32"/>
          <w:szCs w:val="32"/>
        </w:rPr>
      </w:pPr>
      <w:bookmarkStart w:id="2" w:name="RISULTATI_GARE_LND"/>
    </w:p>
    <w:p w:rsidR="00A73AEE" w:rsidRPr="007E0696" w:rsidRDefault="00A73AEE" w:rsidP="00A73AEE">
      <w:pPr>
        <w:spacing w:after="240" w:line="276" w:lineRule="auto"/>
        <w:jc w:val="both"/>
        <w:rPr>
          <w:rFonts w:ascii="Calibri" w:hAnsi="Calibri" w:cs="Calibri"/>
          <w:b/>
          <w:sz w:val="32"/>
          <w:szCs w:val="32"/>
        </w:rPr>
      </w:pPr>
      <w:r>
        <w:rPr>
          <w:rFonts w:ascii="Calibri" w:hAnsi="Calibri" w:cs="Calibri"/>
          <w:b/>
          <w:sz w:val="32"/>
          <w:szCs w:val="32"/>
        </w:rPr>
        <w:t>STRALCIO REGOLAMENTO CAMPIONATO JUNIORES UNDER 19 REGIONALE 2018/2019</w:t>
      </w:r>
    </w:p>
    <w:p w:rsidR="00A73AEE" w:rsidRPr="00463AB4" w:rsidRDefault="00A73AEE" w:rsidP="00A73AEE">
      <w:pPr>
        <w:widowControl w:val="0"/>
        <w:autoSpaceDE w:val="0"/>
        <w:adjustRightInd w:val="0"/>
        <w:spacing w:line="0" w:lineRule="atLeast"/>
        <w:jc w:val="both"/>
        <w:rPr>
          <w:rFonts w:ascii="Calibri" w:hAnsi="Calibri" w:cs="Arial"/>
          <w:b/>
          <w:i/>
          <w:sz w:val="22"/>
          <w:szCs w:val="22"/>
          <w:u w:val="single"/>
        </w:rPr>
      </w:pPr>
      <w:r w:rsidRPr="00463AB4">
        <w:rPr>
          <w:rFonts w:ascii="Calibri" w:hAnsi="Calibri" w:cs="Arial"/>
          <w:b/>
          <w:sz w:val="22"/>
          <w:szCs w:val="22"/>
        </w:rPr>
        <w:t xml:space="preserve">3) </w:t>
      </w:r>
      <w:r w:rsidRPr="00463AB4">
        <w:rPr>
          <w:rFonts w:ascii="Calibri" w:hAnsi="Calibri" w:cs="Arial"/>
          <w:b/>
          <w:sz w:val="22"/>
          <w:szCs w:val="22"/>
          <w:u w:val="single"/>
        </w:rPr>
        <w:t xml:space="preserve">Campionato Regionale “Juniores normale </w:t>
      </w:r>
      <w:proofErr w:type="gramStart"/>
      <w:r w:rsidRPr="00463AB4">
        <w:rPr>
          <w:rFonts w:ascii="Calibri" w:hAnsi="Calibri" w:cs="Arial"/>
          <w:b/>
          <w:sz w:val="22"/>
          <w:szCs w:val="22"/>
          <w:u w:val="single"/>
        </w:rPr>
        <w:t>“ per</w:t>
      </w:r>
      <w:proofErr w:type="gramEnd"/>
      <w:r w:rsidRPr="00463AB4">
        <w:rPr>
          <w:rFonts w:ascii="Calibri" w:hAnsi="Calibri" w:cs="Arial"/>
          <w:b/>
          <w:sz w:val="22"/>
          <w:szCs w:val="22"/>
          <w:u w:val="single"/>
        </w:rPr>
        <w:t xml:space="preserve"> CR Abruzzo </w:t>
      </w:r>
      <w:r w:rsidRPr="00463AB4">
        <w:rPr>
          <w:rFonts w:ascii="Calibri" w:hAnsi="Calibri" w:cs="Arial"/>
          <w:b/>
          <w:i/>
          <w:sz w:val="22"/>
          <w:szCs w:val="22"/>
          <w:highlight w:val="yellow"/>
          <w:u w:val="single"/>
        </w:rPr>
        <w:t>(</w:t>
      </w:r>
      <w:proofErr w:type="spellStart"/>
      <w:r w:rsidRPr="00463AB4">
        <w:rPr>
          <w:rFonts w:ascii="Calibri" w:hAnsi="Calibri" w:cs="Arial"/>
          <w:b/>
          <w:i/>
          <w:sz w:val="22"/>
          <w:szCs w:val="22"/>
          <w:highlight w:val="yellow"/>
          <w:u w:val="single"/>
        </w:rPr>
        <w:t>N.b.</w:t>
      </w:r>
      <w:proofErr w:type="spellEnd"/>
      <w:r w:rsidRPr="00463AB4">
        <w:rPr>
          <w:rFonts w:ascii="Calibri" w:hAnsi="Calibri" w:cs="Arial"/>
          <w:b/>
          <w:i/>
          <w:sz w:val="22"/>
          <w:szCs w:val="22"/>
          <w:highlight w:val="yellow"/>
          <w:u w:val="single"/>
        </w:rPr>
        <w:t xml:space="preserve"> con deroga impiego fuori quota concessa al CR Abruzzo da parte della L.N.D. per la S.S. 2018/2019)</w:t>
      </w:r>
    </w:p>
    <w:p w:rsidR="00A73AEE" w:rsidRPr="00463AB4" w:rsidRDefault="00A73AEE" w:rsidP="00A73AEE">
      <w:pPr>
        <w:widowControl w:val="0"/>
        <w:autoSpaceDE w:val="0"/>
        <w:adjustRightInd w:val="0"/>
        <w:spacing w:line="0" w:lineRule="atLeast"/>
        <w:rPr>
          <w:rFonts w:ascii="Calibri" w:hAnsi="Calibri" w:cs="Arial"/>
          <w:sz w:val="22"/>
          <w:szCs w:val="22"/>
        </w:rPr>
      </w:pPr>
    </w:p>
    <w:p w:rsidR="00A73AEE" w:rsidRPr="00463AB4" w:rsidRDefault="00A73AEE" w:rsidP="00A73AEE">
      <w:pPr>
        <w:widowControl w:val="0"/>
        <w:overflowPunct w:val="0"/>
        <w:autoSpaceDE w:val="0"/>
        <w:adjustRightInd w:val="0"/>
        <w:spacing w:line="0" w:lineRule="atLeast"/>
        <w:ind w:right="20"/>
        <w:jc w:val="both"/>
        <w:rPr>
          <w:rFonts w:ascii="Calibri" w:hAnsi="Calibri" w:cs="Arial"/>
          <w:b/>
          <w:sz w:val="22"/>
          <w:szCs w:val="22"/>
        </w:rPr>
      </w:pPr>
      <w:r w:rsidRPr="00463AB4">
        <w:rPr>
          <w:rFonts w:ascii="Calibri" w:hAnsi="Calibri" w:cs="Arial"/>
          <w:b/>
          <w:sz w:val="22"/>
          <w:szCs w:val="22"/>
        </w:rPr>
        <w:t>Il Campionato Regionale “</w:t>
      </w:r>
      <w:r w:rsidRPr="00463AB4">
        <w:rPr>
          <w:rFonts w:ascii="Calibri" w:hAnsi="Calibri" w:cs="Arial"/>
          <w:b/>
          <w:sz w:val="22"/>
          <w:szCs w:val="22"/>
          <w:u w:val="single"/>
        </w:rPr>
        <w:t xml:space="preserve">Juniores </w:t>
      </w:r>
      <w:proofErr w:type="gramStart"/>
      <w:r w:rsidRPr="00463AB4">
        <w:rPr>
          <w:rFonts w:ascii="Calibri" w:hAnsi="Calibri" w:cs="Arial"/>
          <w:b/>
          <w:sz w:val="22"/>
          <w:szCs w:val="22"/>
          <w:u w:val="single"/>
        </w:rPr>
        <w:t>normale</w:t>
      </w:r>
      <w:r w:rsidRPr="00463AB4">
        <w:rPr>
          <w:rFonts w:ascii="Calibri" w:hAnsi="Calibri" w:cs="Arial"/>
          <w:b/>
          <w:sz w:val="22"/>
          <w:szCs w:val="22"/>
        </w:rPr>
        <w:t xml:space="preserve"> ”</w:t>
      </w:r>
      <w:proofErr w:type="gramEnd"/>
      <w:r w:rsidRPr="00463AB4">
        <w:rPr>
          <w:rFonts w:ascii="Calibri" w:hAnsi="Calibri" w:cs="Arial"/>
          <w:b/>
          <w:sz w:val="22"/>
          <w:szCs w:val="22"/>
        </w:rPr>
        <w:t xml:space="preserve"> è organizzato </w:t>
      </w:r>
      <w:r w:rsidRPr="00463AB4">
        <w:rPr>
          <w:rFonts w:ascii="Calibri" w:hAnsi="Calibri" w:cs="Arial"/>
          <w:b/>
          <w:sz w:val="22"/>
          <w:szCs w:val="22"/>
          <w:u w:val="single"/>
        </w:rPr>
        <w:t>da ciascuna Delegazione Provinciale</w:t>
      </w:r>
      <w:r w:rsidRPr="00463AB4">
        <w:rPr>
          <w:rFonts w:ascii="Calibri" w:hAnsi="Calibri" w:cs="Arial"/>
          <w:b/>
          <w:sz w:val="22"/>
          <w:szCs w:val="22"/>
        </w:rPr>
        <w:t xml:space="preserve"> e/o Distrettuale, sulla base di uno o più gironi.</w:t>
      </w:r>
    </w:p>
    <w:p w:rsidR="00A73AEE" w:rsidRPr="00463AB4" w:rsidRDefault="00A73AEE" w:rsidP="00A73AEE">
      <w:pPr>
        <w:widowControl w:val="0"/>
        <w:autoSpaceDE w:val="0"/>
        <w:adjustRightInd w:val="0"/>
        <w:spacing w:line="200" w:lineRule="exact"/>
        <w:rPr>
          <w:rFonts w:ascii="Calibri" w:hAnsi="Calibri" w:cs="Arial"/>
          <w:sz w:val="22"/>
          <w:szCs w:val="22"/>
        </w:rPr>
      </w:pPr>
    </w:p>
    <w:p w:rsidR="00A73AEE" w:rsidRPr="00463AB4" w:rsidRDefault="00A73AEE" w:rsidP="00A73AEE">
      <w:pPr>
        <w:widowControl w:val="0"/>
        <w:autoSpaceDE w:val="0"/>
        <w:adjustRightInd w:val="0"/>
        <w:spacing w:line="0" w:lineRule="atLeast"/>
        <w:rPr>
          <w:rFonts w:ascii="Calibri" w:hAnsi="Calibri" w:cs="Arial"/>
          <w:b/>
          <w:sz w:val="22"/>
          <w:szCs w:val="22"/>
        </w:rPr>
      </w:pPr>
      <w:r w:rsidRPr="00463AB4">
        <w:rPr>
          <w:rFonts w:ascii="Calibri" w:hAnsi="Calibri" w:cs="Arial"/>
          <w:b/>
          <w:sz w:val="22"/>
          <w:szCs w:val="22"/>
        </w:rPr>
        <w:t xml:space="preserve">a) </w:t>
      </w:r>
      <w:r w:rsidRPr="00463AB4">
        <w:rPr>
          <w:rFonts w:ascii="Calibri" w:hAnsi="Calibri" w:cs="Arial"/>
          <w:b/>
          <w:sz w:val="22"/>
          <w:szCs w:val="22"/>
          <w:u w:val="single"/>
        </w:rPr>
        <w:t>Articolazione</w:t>
      </w:r>
    </w:p>
    <w:p w:rsidR="00A73AEE" w:rsidRDefault="00A73AEE" w:rsidP="00A73AEE">
      <w:pPr>
        <w:widowControl w:val="0"/>
        <w:overflowPunct w:val="0"/>
        <w:autoSpaceDE w:val="0"/>
        <w:adjustRightInd w:val="0"/>
        <w:spacing w:line="0" w:lineRule="atLeast"/>
        <w:ind w:right="20"/>
        <w:jc w:val="both"/>
        <w:rPr>
          <w:rFonts w:ascii="Calibri" w:hAnsi="Calibri" w:cs="Arial"/>
          <w:sz w:val="22"/>
          <w:szCs w:val="22"/>
        </w:rPr>
      </w:pPr>
    </w:p>
    <w:p w:rsidR="00A73AEE" w:rsidRPr="00463AB4" w:rsidRDefault="00A73AEE" w:rsidP="00A73AEE">
      <w:pPr>
        <w:widowControl w:val="0"/>
        <w:overflowPunct w:val="0"/>
        <w:autoSpaceDE w:val="0"/>
        <w:adjustRightInd w:val="0"/>
        <w:spacing w:line="0" w:lineRule="atLeast"/>
        <w:ind w:right="20"/>
        <w:jc w:val="both"/>
        <w:rPr>
          <w:rFonts w:ascii="Calibri" w:hAnsi="Calibri" w:cs="Arial"/>
          <w:sz w:val="22"/>
          <w:szCs w:val="22"/>
        </w:rPr>
      </w:pPr>
      <w:r w:rsidRPr="00463AB4">
        <w:rPr>
          <w:rFonts w:ascii="Calibri" w:hAnsi="Calibri" w:cs="Arial"/>
          <w:sz w:val="22"/>
          <w:szCs w:val="22"/>
        </w:rPr>
        <w:t xml:space="preserve">Al Campionato Regionale </w:t>
      </w:r>
      <w:r w:rsidRPr="00463AB4">
        <w:rPr>
          <w:rFonts w:ascii="Calibri" w:hAnsi="Calibri" w:cs="Arial"/>
          <w:sz w:val="22"/>
          <w:szCs w:val="22"/>
          <w:u w:val="single"/>
        </w:rPr>
        <w:t>“Juniores normale”</w:t>
      </w:r>
      <w:r w:rsidRPr="00463AB4">
        <w:rPr>
          <w:rFonts w:ascii="Calibri" w:hAnsi="Calibri" w:cs="Arial"/>
          <w:sz w:val="22"/>
          <w:szCs w:val="22"/>
        </w:rPr>
        <w:t xml:space="preserve"> partecipano le squadre di Società di Eccellenza e Promozione che lo abbiano richiesto, in alternativa al Campionato Regionale “Juniores </w:t>
      </w:r>
      <w:proofErr w:type="gramStart"/>
      <w:r w:rsidRPr="00463AB4">
        <w:rPr>
          <w:rFonts w:ascii="Calibri" w:hAnsi="Calibri" w:cs="Arial"/>
          <w:sz w:val="22"/>
          <w:szCs w:val="22"/>
        </w:rPr>
        <w:t>d’</w:t>
      </w:r>
      <w:proofErr w:type="spellStart"/>
      <w:r w:rsidRPr="00463AB4">
        <w:rPr>
          <w:rFonts w:ascii="Calibri" w:hAnsi="Calibri" w:cs="Arial"/>
          <w:sz w:val="22"/>
          <w:szCs w:val="22"/>
        </w:rPr>
        <w:t>elite</w:t>
      </w:r>
      <w:proofErr w:type="spellEnd"/>
      <w:r w:rsidRPr="00463AB4">
        <w:rPr>
          <w:rFonts w:ascii="Calibri" w:hAnsi="Calibri" w:cs="Arial"/>
          <w:sz w:val="22"/>
          <w:szCs w:val="22"/>
        </w:rPr>
        <w:t xml:space="preserve"> ”</w:t>
      </w:r>
      <w:proofErr w:type="gramEnd"/>
      <w:r w:rsidRPr="00463AB4">
        <w:rPr>
          <w:rFonts w:ascii="Calibri" w:hAnsi="Calibri" w:cs="Arial"/>
          <w:sz w:val="22"/>
          <w:szCs w:val="22"/>
        </w:rPr>
        <w:t>, nonché, facoltativamente, le Società partecipanti ai Campionati di 1ª, 2ª, 3ª Categoria, “3ª Categoria - Under 21”, “3ª Categoria - Under 18”, “3ª Categoria – Over 30” e “3ª Categoria – Over 35”.</w:t>
      </w:r>
    </w:p>
    <w:p w:rsidR="00A73AEE" w:rsidRPr="00463AB4" w:rsidRDefault="00A73AEE" w:rsidP="00A73AEE">
      <w:pPr>
        <w:widowControl w:val="0"/>
        <w:autoSpaceDE w:val="0"/>
        <w:adjustRightInd w:val="0"/>
        <w:spacing w:line="200" w:lineRule="exact"/>
        <w:rPr>
          <w:rFonts w:ascii="Calibri" w:hAnsi="Calibri" w:cs="Arial"/>
          <w:sz w:val="22"/>
          <w:szCs w:val="22"/>
        </w:rPr>
      </w:pPr>
    </w:p>
    <w:p w:rsidR="005F28E1" w:rsidRDefault="005F28E1" w:rsidP="00A73AEE">
      <w:pPr>
        <w:widowControl w:val="0"/>
        <w:autoSpaceDE w:val="0"/>
        <w:adjustRightInd w:val="0"/>
        <w:spacing w:line="0" w:lineRule="atLeast"/>
        <w:rPr>
          <w:rFonts w:ascii="Calibri" w:hAnsi="Calibri" w:cs="Arial"/>
          <w:b/>
          <w:sz w:val="22"/>
          <w:szCs w:val="22"/>
        </w:rPr>
      </w:pPr>
    </w:p>
    <w:p w:rsidR="005F28E1" w:rsidRDefault="005F28E1" w:rsidP="00A73AEE">
      <w:pPr>
        <w:widowControl w:val="0"/>
        <w:autoSpaceDE w:val="0"/>
        <w:adjustRightInd w:val="0"/>
        <w:spacing w:line="0" w:lineRule="atLeast"/>
        <w:rPr>
          <w:rFonts w:ascii="Calibri" w:hAnsi="Calibri" w:cs="Arial"/>
          <w:b/>
          <w:sz w:val="22"/>
          <w:szCs w:val="22"/>
        </w:rPr>
      </w:pPr>
    </w:p>
    <w:p w:rsidR="005F28E1" w:rsidRDefault="005F28E1" w:rsidP="00A73AEE">
      <w:pPr>
        <w:widowControl w:val="0"/>
        <w:autoSpaceDE w:val="0"/>
        <w:adjustRightInd w:val="0"/>
        <w:spacing w:line="0" w:lineRule="atLeast"/>
        <w:rPr>
          <w:rFonts w:ascii="Calibri" w:hAnsi="Calibri" w:cs="Arial"/>
          <w:b/>
          <w:sz w:val="22"/>
          <w:szCs w:val="22"/>
        </w:rPr>
      </w:pPr>
    </w:p>
    <w:p w:rsidR="00A73AEE" w:rsidRPr="00463AB4" w:rsidRDefault="00A73AEE" w:rsidP="00A73AEE">
      <w:pPr>
        <w:widowControl w:val="0"/>
        <w:autoSpaceDE w:val="0"/>
        <w:adjustRightInd w:val="0"/>
        <w:spacing w:line="0" w:lineRule="atLeast"/>
        <w:rPr>
          <w:rFonts w:ascii="Calibri" w:hAnsi="Calibri" w:cs="Arial"/>
          <w:b/>
          <w:sz w:val="22"/>
          <w:szCs w:val="22"/>
          <w:u w:val="single"/>
        </w:rPr>
      </w:pPr>
      <w:r w:rsidRPr="00463AB4">
        <w:rPr>
          <w:rFonts w:ascii="Calibri" w:hAnsi="Calibri" w:cs="Arial"/>
          <w:b/>
          <w:sz w:val="22"/>
          <w:szCs w:val="22"/>
        </w:rPr>
        <w:lastRenderedPageBreak/>
        <w:t xml:space="preserve">b) </w:t>
      </w:r>
      <w:r w:rsidRPr="00463AB4">
        <w:rPr>
          <w:rFonts w:ascii="Calibri" w:hAnsi="Calibri" w:cs="Arial"/>
          <w:b/>
          <w:sz w:val="22"/>
          <w:szCs w:val="22"/>
          <w:u w:val="single"/>
        </w:rPr>
        <w:t>Limite di partecipazione dei calciatori in relazione all’età</w:t>
      </w:r>
    </w:p>
    <w:p w:rsidR="00A73AEE" w:rsidRPr="00463AB4" w:rsidRDefault="00A73AEE" w:rsidP="00A73AEE">
      <w:pPr>
        <w:widowControl w:val="0"/>
        <w:autoSpaceDE w:val="0"/>
        <w:adjustRightInd w:val="0"/>
        <w:spacing w:line="0" w:lineRule="atLeast"/>
        <w:ind w:left="860"/>
        <w:rPr>
          <w:rFonts w:ascii="Calibri" w:hAnsi="Calibri" w:cs="Arial"/>
          <w:sz w:val="22"/>
          <w:szCs w:val="22"/>
        </w:rPr>
      </w:pPr>
    </w:p>
    <w:p w:rsidR="00A73AEE" w:rsidRPr="00463AB4" w:rsidRDefault="00A73AEE" w:rsidP="00A73AEE">
      <w:pPr>
        <w:widowControl w:val="0"/>
        <w:overflowPunct w:val="0"/>
        <w:autoSpaceDE w:val="0"/>
        <w:adjustRightInd w:val="0"/>
        <w:spacing w:line="0" w:lineRule="atLeast"/>
        <w:ind w:right="20"/>
        <w:jc w:val="both"/>
        <w:rPr>
          <w:rFonts w:ascii="Calibri" w:hAnsi="Calibri" w:cs="Arial"/>
          <w:b/>
          <w:sz w:val="22"/>
          <w:szCs w:val="22"/>
        </w:rPr>
      </w:pPr>
      <w:r w:rsidRPr="00463AB4">
        <w:rPr>
          <w:rFonts w:ascii="Calibri" w:hAnsi="Calibri" w:cs="Arial"/>
          <w:sz w:val="22"/>
          <w:szCs w:val="22"/>
        </w:rPr>
        <w:t>Alle gare del Campionato</w:t>
      </w:r>
      <w:r w:rsidRPr="00463AB4">
        <w:rPr>
          <w:rFonts w:ascii="Calibri" w:hAnsi="Calibri" w:cs="Arial"/>
          <w:b/>
          <w:sz w:val="22"/>
          <w:szCs w:val="22"/>
        </w:rPr>
        <w:t xml:space="preserve"> </w:t>
      </w:r>
      <w:r w:rsidRPr="00463AB4">
        <w:rPr>
          <w:rFonts w:ascii="Calibri" w:hAnsi="Calibri" w:cs="Arial"/>
          <w:sz w:val="22"/>
          <w:szCs w:val="22"/>
          <w:u w:val="single"/>
        </w:rPr>
        <w:t>“Juniores normale”</w:t>
      </w:r>
      <w:r w:rsidRPr="00463AB4">
        <w:rPr>
          <w:rFonts w:ascii="Calibri" w:hAnsi="Calibri" w:cs="Arial"/>
          <w:sz w:val="22"/>
          <w:szCs w:val="22"/>
        </w:rPr>
        <w:t xml:space="preserve"> (per CR Abruzzo)</w:t>
      </w:r>
      <w:r w:rsidRPr="00463AB4">
        <w:rPr>
          <w:rFonts w:ascii="Calibri" w:hAnsi="Calibri" w:cs="Arial"/>
          <w:b/>
          <w:sz w:val="22"/>
          <w:szCs w:val="22"/>
        </w:rPr>
        <w:t xml:space="preserve"> possono partecipare i calciatori nati dal 1° gennaio 2000 in poi e che, comunque, abbiano compiuto il 15° anno di età; è consentito impiegare fino a un massimo di quattro calciatori “fuori quota”, nati dal 1° gennaio 1998 </w:t>
      </w:r>
      <w:r w:rsidRPr="00463AB4">
        <w:rPr>
          <w:rFonts w:ascii="Calibri" w:hAnsi="Calibri" w:cs="Arial"/>
          <w:b/>
          <w:i/>
          <w:sz w:val="22"/>
          <w:szCs w:val="22"/>
          <w:highlight w:val="yellow"/>
          <w:u w:val="single"/>
        </w:rPr>
        <w:t>(con deroga concessa al CR Abruzzo da parte delle L.N.D. per la S.S. 2018/2019</w:t>
      </w:r>
      <w:proofErr w:type="gramStart"/>
      <w:r w:rsidRPr="00463AB4">
        <w:rPr>
          <w:rFonts w:ascii="Calibri" w:hAnsi="Calibri" w:cs="Arial"/>
          <w:b/>
          <w:i/>
          <w:sz w:val="22"/>
          <w:szCs w:val="22"/>
          <w:highlight w:val="yellow"/>
          <w:u w:val="single"/>
        </w:rPr>
        <w:t>)</w:t>
      </w:r>
      <w:r w:rsidRPr="00463AB4">
        <w:rPr>
          <w:rFonts w:ascii="Calibri" w:hAnsi="Calibri" w:cs="Arial"/>
          <w:b/>
          <w:sz w:val="22"/>
          <w:szCs w:val="22"/>
        </w:rPr>
        <w:t xml:space="preserve"> </w:t>
      </w:r>
      <w:r w:rsidRPr="00463AB4">
        <w:rPr>
          <w:rFonts w:ascii="Calibri" w:hAnsi="Calibri" w:cs="Arial"/>
          <w:sz w:val="22"/>
          <w:szCs w:val="22"/>
        </w:rPr>
        <w:t>,</w:t>
      </w:r>
      <w:proofErr w:type="gramEnd"/>
      <w:r w:rsidRPr="00463AB4">
        <w:rPr>
          <w:rFonts w:ascii="Calibri" w:hAnsi="Calibri" w:cs="Arial"/>
          <w:sz w:val="22"/>
          <w:szCs w:val="22"/>
        </w:rPr>
        <w:t xml:space="preserve"> in base alle disposizioni emanate dai Consigli Direttivi dei Comitati. L’inosservanza delle predette disposizioni sarà punita con la sanzione della perdita della gara prevista dall’art. 17, comma 5, del Codice di Giustizia Sportiva .In considerazione del particolare assetto normativo che caratterizza la rispettiva attività alle Società di “3</w:t>
      </w:r>
      <w:r w:rsidRPr="00463AB4">
        <w:rPr>
          <w:rFonts w:ascii="Calibri" w:hAnsi="Calibri" w:cs="Arial"/>
          <w:sz w:val="22"/>
          <w:szCs w:val="22"/>
          <w:vertAlign w:val="superscript"/>
        </w:rPr>
        <w:t>a</w:t>
      </w:r>
      <w:r w:rsidRPr="00463AB4">
        <w:rPr>
          <w:rFonts w:ascii="Calibri" w:hAnsi="Calibri" w:cs="Arial"/>
          <w:sz w:val="22"/>
          <w:szCs w:val="22"/>
        </w:rPr>
        <w:t xml:space="preserve"> Categoria - Under 18” partecipanti al Campionato Provinciale “Juniores”, non è consentito l’impiego di calciatori “fuori </w:t>
      </w:r>
      <w:proofErr w:type="spellStart"/>
      <w:r w:rsidRPr="00463AB4">
        <w:rPr>
          <w:rFonts w:ascii="Calibri" w:hAnsi="Calibri" w:cs="Arial"/>
          <w:sz w:val="22"/>
          <w:szCs w:val="22"/>
        </w:rPr>
        <w:t>quota”.</w:t>
      </w:r>
      <w:r w:rsidRPr="00463AB4">
        <w:rPr>
          <w:rFonts w:ascii="Calibri" w:hAnsi="Calibri" w:cs="Arial"/>
          <w:b/>
          <w:sz w:val="22"/>
          <w:szCs w:val="22"/>
        </w:rPr>
        <w:t>E</w:t>
      </w:r>
      <w:proofErr w:type="spellEnd"/>
      <w:r w:rsidRPr="00463AB4">
        <w:rPr>
          <w:rFonts w:ascii="Calibri" w:hAnsi="Calibri" w:cs="Arial"/>
          <w:b/>
          <w:sz w:val="22"/>
          <w:szCs w:val="22"/>
        </w:rPr>
        <w:t>’ fatto divieto alle Società Juniores “pure” provinciali di tesserare calciatori di età superiore a quella stabilita per tale categoria, ivi compresi i calciatori “fuori-quota”.</w:t>
      </w:r>
    </w:p>
    <w:p w:rsidR="00A73AEE" w:rsidRPr="00463AB4" w:rsidRDefault="00A73AEE" w:rsidP="00A73AEE">
      <w:pPr>
        <w:widowControl w:val="0"/>
        <w:autoSpaceDE w:val="0"/>
        <w:adjustRightInd w:val="0"/>
        <w:spacing w:line="291" w:lineRule="exact"/>
        <w:rPr>
          <w:rFonts w:ascii="Calibri" w:hAnsi="Calibri" w:cs="Arial"/>
          <w:sz w:val="22"/>
          <w:szCs w:val="22"/>
        </w:rPr>
      </w:pPr>
    </w:p>
    <w:p w:rsidR="00A73AEE" w:rsidRPr="00463AB4" w:rsidRDefault="00A73AEE" w:rsidP="00A73AEE">
      <w:pPr>
        <w:widowControl w:val="0"/>
        <w:autoSpaceDE w:val="0"/>
        <w:adjustRightInd w:val="0"/>
        <w:spacing w:line="0" w:lineRule="atLeast"/>
        <w:rPr>
          <w:rFonts w:ascii="Calibri" w:hAnsi="Calibri" w:cs="Arial"/>
          <w:b/>
          <w:sz w:val="22"/>
          <w:szCs w:val="22"/>
        </w:rPr>
      </w:pPr>
      <w:r w:rsidRPr="00463AB4">
        <w:rPr>
          <w:rFonts w:ascii="Calibri" w:hAnsi="Calibri" w:cs="Arial"/>
          <w:b/>
          <w:sz w:val="22"/>
          <w:szCs w:val="22"/>
        </w:rPr>
        <w:t xml:space="preserve">c)  </w:t>
      </w:r>
      <w:r w:rsidRPr="00463AB4">
        <w:rPr>
          <w:rFonts w:ascii="Calibri" w:hAnsi="Calibri" w:cs="Arial"/>
          <w:b/>
          <w:sz w:val="22"/>
          <w:szCs w:val="22"/>
          <w:u w:val="single"/>
        </w:rPr>
        <w:t>Limite di partecipazione di calciatori alle gare</w:t>
      </w:r>
    </w:p>
    <w:p w:rsidR="00A73AEE" w:rsidRDefault="00A73AEE" w:rsidP="00A73AEE">
      <w:pPr>
        <w:widowControl w:val="0"/>
        <w:overflowPunct w:val="0"/>
        <w:autoSpaceDE w:val="0"/>
        <w:adjustRightInd w:val="0"/>
        <w:spacing w:line="0" w:lineRule="atLeast"/>
        <w:ind w:right="20"/>
        <w:jc w:val="both"/>
        <w:rPr>
          <w:rFonts w:ascii="Calibri" w:hAnsi="Calibri" w:cs="Arial"/>
          <w:sz w:val="22"/>
          <w:szCs w:val="22"/>
        </w:rPr>
      </w:pPr>
    </w:p>
    <w:p w:rsidR="00A73AEE" w:rsidRPr="00463AB4" w:rsidRDefault="00A73AEE" w:rsidP="00A73AEE">
      <w:pPr>
        <w:widowControl w:val="0"/>
        <w:overflowPunct w:val="0"/>
        <w:autoSpaceDE w:val="0"/>
        <w:adjustRightInd w:val="0"/>
        <w:spacing w:line="0" w:lineRule="atLeast"/>
        <w:ind w:right="20"/>
        <w:jc w:val="both"/>
        <w:rPr>
          <w:rFonts w:ascii="Calibri" w:hAnsi="Calibri" w:cs="Arial"/>
          <w:sz w:val="22"/>
          <w:szCs w:val="22"/>
        </w:rPr>
      </w:pPr>
      <w:r w:rsidRPr="00463AB4">
        <w:rPr>
          <w:rFonts w:ascii="Calibri" w:hAnsi="Calibri" w:cs="Arial"/>
          <w:sz w:val="22"/>
          <w:szCs w:val="22"/>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C1094C" w:rsidRDefault="00C1094C" w:rsidP="00A73AEE">
      <w:pPr>
        <w:spacing w:after="240" w:line="276" w:lineRule="auto"/>
        <w:rPr>
          <w:rFonts w:ascii="Calibri" w:hAnsi="Calibri" w:cs="Calibri"/>
          <w:b/>
          <w:sz w:val="32"/>
          <w:szCs w:val="32"/>
        </w:rPr>
      </w:pPr>
    </w:p>
    <w:p w:rsidR="00A73AEE" w:rsidRPr="0045718E" w:rsidRDefault="00A73AEE" w:rsidP="00A73AEE">
      <w:pPr>
        <w:spacing w:after="240" w:line="276" w:lineRule="auto"/>
        <w:rPr>
          <w:rFonts w:ascii="Calibri" w:hAnsi="Calibri" w:cs="Calibri"/>
          <w:b/>
          <w:sz w:val="32"/>
          <w:szCs w:val="32"/>
        </w:rPr>
      </w:pPr>
      <w:r w:rsidRPr="0045718E">
        <w:rPr>
          <w:rFonts w:ascii="Calibri" w:hAnsi="Calibri" w:cs="Calibri"/>
          <w:b/>
          <w:sz w:val="32"/>
          <w:szCs w:val="32"/>
        </w:rPr>
        <w:t>TERMINI E MODALITA’ DI SVINCOLO – VARIAZIONI DI TESSERAMENTO – TRASFERIMENTI 2018/2019</w:t>
      </w:r>
    </w:p>
    <w:p w:rsidR="00A73AEE" w:rsidRPr="00463AB4" w:rsidRDefault="00A73AEE" w:rsidP="00A73AEE">
      <w:pPr>
        <w:spacing w:after="240"/>
        <w:jc w:val="center"/>
        <w:rPr>
          <w:rFonts w:ascii="Calibri" w:hAnsi="Calibri" w:cs="Calibri"/>
          <w:b/>
          <w:sz w:val="22"/>
          <w:szCs w:val="22"/>
          <w:lang w:eastAsia="en-US"/>
        </w:rPr>
      </w:pPr>
      <w:r w:rsidRPr="00463AB4">
        <w:rPr>
          <w:rFonts w:ascii="Calibri" w:hAnsi="Calibri" w:cs="Calibri"/>
          <w:b/>
          <w:sz w:val="22"/>
          <w:szCs w:val="22"/>
          <w:lang w:eastAsia="en-US"/>
        </w:rPr>
        <w:t>Di seguito si riporta il link al C.U. N.63 FIGC:</w:t>
      </w:r>
    </w:p>
    <w:p w:rsidR="00A73AEE" w:rsidRDefault="00B5065F" w:rsidP="00A73AEE">
      <w:pPr>
        <w:spacing w:after="480"/>
        <w:jc w:val="both"/>
        <w:rPr>
          <w:rFonts w:ascii="Calibri" w:hAnsi="Calibri" w:cs="Calibri"/>
          <w:b/>
          <w:lang w:eastAsia="en-US"/>
        </w:rPr>
      </w:pPr>
      <w:hyperlink r:id="rId12" w:history="1">
        <w:r w:rsidR="00A73AEE" w:rsidRPr="00463AB4">
          <w:rPr>
            <w:rStyle w:val="Collegamentoipertestuale"/>
            <w:rFonts w:ascii="Calibri" w:hAnsi="Calibri" w:cs="Calibri"/>
            <w:b/>
            <w:lang w:eastAsia="en-US"/>
          </w:rPr>
          <w:t>TERMINI E MODALITA’ DI SVINCOLO-VARIAZIONI TESSERAMENTO-TRASFERIMENTI 2018 - 2019</w:t>
        </w:r>
      </w:hyperlink>
    </w:p>
    <w:p w:rsidR="00C1094C" w:rsidRDefault="00C1094C" w:rsidP="00A73AEE">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REGISTRO DELLE ASSOCIAZIONI SPORTIVE DILETTANTISTICHE NUOVO APPLICATIVO DEL REGISTRO 2.0</w:t>
      </w:r>
    </w:p>
    <w:p w:rsidR="004B6A06" w:rsidRDefault="004B6A06" w:rsidP="004B6A06">
      <w:pPr>
        <w:numPr>
          <w:ilvl w:val="0"/>
          <w:numId w:val="27"/>
        </w:numPr>
        <w:suppressAutoHyphens w:val="0"/>
        <w:spacing w:line="240" w:lineRule="atLeast"/>
        <w:ind w:left="0" w:firstLine="0"/>
        <w:jc w:val="both"/>
        <w:outlineLvl w:val="0"/>
        <w:rPr>
          <w:rFonts w:ascii="Calibri" w:eastAsia="Arial" w:hAnsi="Calibri" w:cs="Arial"/>
          <w:b/>
          <w:color w:val="000000"/>
          <w:kern w:val="0"/>
          <w:szCs w:val="36"/>
          <w:lang w:eastAsia="it-IT" w:bidi="ar-SA"/>
        </w:rPr>
      </w:pPr>
      <w:r>
        <w:rPr>
          <w:rFonts w:ascii="Calibri" w:eastAsia="Arial" w:hAnsi="Calibri" w:cs="Arial"/>
          <w:kern w:val="0"/>
          <w:lang w:eastAsia="it-IT" w:bidi="ar-SA"/>
        </w:rPr>
        <w:t xml:space="preserve">Si ricorda che sui Comunicati Ufficiali N. 42 e N. 65 del Comitato Regionale Abruzzo sono state allegate le Circolari N. 57 della L.N.D. del 6/2/18 “Nuovo applicativo Registro CONI” e N. 69 della L.N.D del 25/5/18 </w:t>
      </w:r>
      <w:r>
        <w:rPr>
          <w:rFonts w:ascii="Calibri" w:eastAsia="Arial" w:hAnsi="Calibri" w:cs="Arial"/>
          <w:b/>
          <w:color w:val="000000"/>
          <w:kern w:val="0"/>
          <w:lang w:eastAsia="it-IT" w:bidi="ar-SA"/>
        </w:rPr>
        <w:t xml:space="preserve">“Implementazione applicativo Registro 2.0 delle Associazioni e Società Sportive </w:t>
      </w:r>
      <w:proofErr w:type="gramStart"/>
      <w:r>
        <w:rPr>
          <w:rFonts w:ascii="Calibri" w:eastAsia="Arial" w:hAnsi="Calibri" w:cs="Arial"/>
          <w:b/>
          <w:color w:val="000000"/>
          <w:kern w:val="0"/>
          <w:lang w:eastAsia="it-IT" w:bidi="ar-SA"/>
        </w:rPr>
        <w:t>Dilettantistiche”-</w:t>
      </w:r>
      <w:proofErr w:type="gramEnd"/>
    </w:p>
    <w:p w:rsidR="004B6A06" w:rsidRDefault="004B6A06" w:rsidP="004B6A06">
      <w:pPr>
        <w:suppressAutoHyphens w:val="0"/>
        <w:jc w:val="both"/>
        <w:rPr>
          <w:rFonts w:ascii="Calibri" w:eastAsia="Times New Roman" w:hAnsi="Calibri" w:cs="Times New Roman"/>
          <w:kern w:val="0"/>
          <w:lang w:eastAsia="it-IT" w:bidi="ar-SA"/>
        </w:rPr>
      </w:pPr>
    </w:p>
    <w:p w:rsidR="004B6A06" w:rsidRDefault="004B6A06" w:rsidP="004B6A06">
      <w:pPr>
        <w:numPr>
          <w:ilvl w:val="0"/>
          <w:numId w:val="27"/>
        </w:numPr>
        <w:suppressAutoHyphens w:val="0"/>
        <w:ind w:left="0" w:firstLine="0"/>
        <w:jc w:val="both"/>
        <w:outlineLvl w:val="0"/>
        <w:rPr>
          <w:rFonts w:ascii="Calibri" w:eastAsia="Arial" w:hAnsi="Calibri" w:cs="Arial"/>
          <w:color w:val="000000"/>
          <w:kern w:val="0"/>
          <w:lang w:eastAsia="it-IT" w:bidi="ar-SA"/>
        </w:rPr>
      </w:pPr>
      <w:r>
        <w:rPr>
          <w:rFonts w:ascii="Calibri" w:eastAsia="Arial" w:hAnsi="Calibri" w:cs="Arial"/>
          <w:color w:val="000000"/>
          <w:kern w:val="0"/>
          <w:lang w:eastAsia="it-IT" w:bidi="ar-SA"/>
        </w:rPr>
        <w:t>Si riporta di seguito il nuovo link del CONI sul quale è attivo il Registro telematico nazionale delle Società e delle Associazioni Sportive Dilettantistiche:</w:t>
      </w:r>
    </w:p>
    <w:p w:rsidR="004B6A06" w:rsidRDefault="004B6A06" w:rsidP="004B6A06">
      <w:pPr>
        <w:numPr>
          <w:ilvl w:val="0"/>
          <w:numId w:val="27"/>
        </w:numPr>
        <w:suppressAutoHyphens w:val="0"/>
        <w:ind w:left="0" w:firstLine="0"/>
        <w:jc w:val="both"/>
        <w:outlineLvl w:val="0"/>
        <w:rPr>
          <w:rFonts w:ascii="Calibri" w:eastAsia="Arial" w:hAnsi="Calibri" w:cs="Calibri"/>
          <w:kern w:val="0"/>
          <w:lang w:eastAsia="it-IT" w:bidi="ar-SA"/>
        </w:rPr>
      </w:pPr>
    </w:p>
    <w:p w:rsidR="004B6A06" w:rsidRDefault="004B6A06" w:rsidP="004B6A06">
      <w:pPr>
        <w:numPr>
          <w:ilvl w:val="0"/>
          <w:numId w:val="27"/>
        </w:numPr>
        <w:suppressAutoHyphens w:val="0"/>
        <w:spacing w:after="480"/>
        <w:ind w:left="0" w:firstLine="0"/>
        <w:jc w:val="center"/>
        <w:outlineLvl w:val="0"/>
        <w:rPr>
          <w:rFonts w:ascii="Calibri" w:eastAsia="Arial" w:hAnsi="Calibri" w:cs="Calibri"/>
          <w:b/>
          <w:kern w:val="0"/>
          <w:lang w:eastAsia="it-IT" w:bidi="ar-SA"/>
        </w:rPr>
      </w:pPr>
      <w:r>
        <w:rPr>
          <w:rFonts w:ascii="Calibri" w:eastAsia="Arial" w:hAnsi="Calibri" w:cs="Calibri"/>
          <w:kern w:val="0"/>
          <w:lang w:eastAsia="it-IT" w:bidi="ar-SA"/>
        </w:rPr>
        <w:t xml:space="preserve">Il link </w:t>
      </w:r>
      <w:r>
        <w:rPr>
          <w:rFonts w:ascii="Calibri" w:eastAsia="Arial" w:hAnsi="Calibri" w:cs="Calibri"/>
          <w:kern w:val="0"/>
          <w:lang w:eastAsia="it-IT" w:bidi="ar-SA"/>
        </w:rPr>
        <w:sym w:font="Wingdings" w:char="F0E0"/>
      </w:r>
      <w:r>
        <w:rPr>
          <w:rFonts w:ascii="Calibri" w:eastAsia="Arial" w:hAnsi="Calibri" w:cs="Calibri"/>
          <w:kern w:val="0"/>
          <w:lang w:eastAsia="it-IT" w:bidi="ar-SA"/>
        </w:rPr>
        <w:t xml:space="preserve"> </w:t>
      </w:r>
      <w:hyperlink r:id="rId13" w:history="1">
        <w:r>
          <w:rPr>
            <w:rStyle w:val="Collegamentoipertestuale"/>
            <w:rFonts w:ascii="Calibri" w:eastAsia="Arial" w:hAnsi="Calibri" w:cs="Calibri"/>
            <w:b/>
            <w:kern w:val="0"/>
            <w:lang w:eastAsia="it-IT" w:bidi="ar-SA"/>
          </w:rPr>
          <w:t>https://rssd.coni.it/</w:t>
        </w:r>
      </w:hyperlink>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TUTELA DELLA SALUTE</w:t>
      </w:r>
    </w:p>
    <w:bookmarkEnd w:id="2"/>
    <w:p w:rsidR="004B6A06" w:rsidRDefault="004B6A06" w:rsidP="004B6A06">
      <w:pPr>
        <w:suppressAutoHyphens w:val="0"/>
        <w:spacing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Si richiamano le Società associate alla L.N.D. al rigoroso rispetto della normativa contenuta all’art. 43, delle N.O.I.F., al fine di far adempiere ai propri tesserati l’obbligo a sottoporsi a visita medica per l’accreditamento dell’idoneità alla pratica sportiva agonistica.</w:t>
      </w:r>
    </w:p>
    <w:p w:rsidR="004B6A06" w:rsidRDefault="004B6A06" w:rsidP="004B6A06">
      <w:pPr>
        <w:suppressAutoHyphens w:val="0"/>
        <w:spacing w:after="480"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Ciò in virtù del principio generale secondo il quale i legali rappresentanti delle Società sono soggetti a responsabilità civili e penali nel caso di infortuni che dovessero verificarsi nel corso di gare e/o allenamenti che coinvolgessero tesserati privi della suindicata certificazione, in assenza della quale non è riconosciuta alcuna tutela assicurativa.</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LINEE GUIDA SULLA DOTAZIONE E UTILIZZO DI DEFIBRILLATORI PER LE SOCIETÀ DILETTANTISTICHE – ASSISTENZA MEDICA</w:t>
      </w:r>
    </w:p>
    <w:p w:rsidR="004B6A06" w:rsidRDefault="004B6A06" w:rsidP="004B6A06">
      <w:pPr>
        <w:suppressAutoHyphens w:val="0"/>
        <w:jc w:val="both"/>
        <w:rPr>
          <w:rFonts w:ascii="Calibri" w:eastAsia="Times New Roman" w:hAnsi="Calibri" w:cs="Arial"/>
          <w:kern w:val="0"/>
          <w:sz w:val="22"/>
          <w:szCs w:val="22"/>
          <w:lang w:eastAsia="it-IT" w:bidi="ar-SA"/>
        </w:rPr>
      </w:pPr>
      <w:r>
        <w:rPr>
          <w:rFonts w:ascii="Calibri" w:eastAsia="Times New Roman" w:hAnsi="Calibri" w:cs="Arial"/>
          <w:kern w:val="0"/>
          <w:sz w:val="22"/>
          <w:szCs w:val="22"/>
          <w:lang w:eastAsia="it-IT" w:bidi="ar-SA"/>
        </w:rPr>
        <w:t>Si ricorda che il Decreto del Ministero della Salute 24/4/2013 (</w:t>
      </w:r>
      <w:r>
        <w:rPr>
          <w:rFonts w:ascii="Calibri" w:eastAsia="Times New Roman" w:hAnsi="Calibri" w:cs="Arial"/>
          <w:b/>
          <w:kern w:val="0"/>
          <w:sz w:val="22"/>
          <w:szCs w:val="22"/>
          <w:lang w:eastAsia="it-IT" w:bidi="ar-SA"/>
        </w:rPr>
        <w:t>Decreto Balduzzi</w:t>
      </w:r>
      <w:r>
        <w:rPr>
          <w:rFonts w:ascii="Calibri" w:eastAsia="Times New Roman" w:hAnsi="Calibri" w:cs="Arial"/>
          <w:kern w:val="0"/>
          <w:sz w:val="22"/>
          <w:szCs w:val="22"/>
          <w:lang w:eastAsia="it-IT" w:bidi="ar-SA"/>
        </w:rPr>
        <w:t xml:space="preserve">) prevede l’obbligo per le Società e Associazioni Sportive Dilettantistiche </w:t>
      </w:r>
      <w:r>
        <w:rPr>
          <w:rFonts w:ascii="Calibri" w:eastAsia="Times New Roman" w:hAnsi="Calibri" w:cs="Arial"/>
          <w:b/>
          <w:kern w:val="0"/>
          <w:sz w:val="22"/>
          <w:szCs w:val="22"/>
          <w:lang w:eastAsia="it-IT" w:bidi="ar-SA"/>
        </w:rPr>
        <w:t xml:space="preserve">di </w:t>
      </w:r>
      <w:r>
        <w:rPr>
          <w:rFonts w:ascii="Calibri" w:eastAsia="Times New Roman" w:hAnsi="Calibri" w:cs="Arial"/>
          <w:b/>
          <w:kern w:val="0"/>
          <w:sz w:val="22"/>
          <w:szCs w:val="22"/>
          <w:highlight w:val="yellow"/>
          <w:lang w:eastAsia="it-IT" w:bidi="ar-SA"/>
        </w:rPr>
        <w:t>dotarsi di defibrillatori semiautomatici</w:t>
      </w:r>
      <w:r>
        <w:rPr>
          <w:rFonts w:ascii="Calibri" w:eastAsia="Times New Roman" w:hAnsi="Calibri" w:cs="Arial"/>
          <w:kern w:val="0"/>
          <w:sz w:val="22"/>
          <w:szCs w:val="22"/>
          <w:lang w:eastAsia="it-IT" w:bidi="ar-SA"/>
        </w:rPr>
        <w:t xml:space="preserve"> esterni e di garantire la presenza di soggetti formati che sappiano utilizzare dette apparecchiature in caso di necessità. </w:t>
      </w:r>
    </w:p>
    <w:p w:rsidR="004B6A06" w:rsidRDefault="004B6A06" w:rsidP="004B6A06">
      <w:pPr>
        <w:suppressAutoHyphens w:val="0"/>
        <w:jc w:val="both"/>
        <w:rPr>
          <w:rFonts w:ascii="Calibri" w:eastAsia="Times New Roman" w:hAnsi="Calibri" w:cs="Arial"/>
          <w:b/>
          <w:kern w:val="0"/>
          <w:sz w:val="22"/>
          <w:szCs w:val="22"/>
          <w:lang w:eastAsia="it-IT" w:bidi="ar-SA"/>
        </w:rPr>
      </w:pPr>
      <w:r>
        <w:rPr>
          <w:rFonts w:ascii="Calibri" w:eastAsia="Times New Roman" w:hAnsi="Calibri" w:cs="Arial"/>
          <w:kern w:val="0"/>
          <w:sz w:val="22"/>
          <w:szCs w:val="22"/>
          <w:lang w:eastAsia="it-IT" w:bidi="ar-SA"/>
        </w:rPr>
        <w:t xml:space="preserve">A seguito di quanto </w:t>
      </w:r>
      <w:proofErr w:type="gramStart"/>
      <w:r>
        <w:rPr>
          <w:rFonts w:ascii="Calibri" w:eastAsia="Times New Roman" w:hAnsi="Calibri" w:cs="Arial"/>
          <w:kern w:val="0"/>
          <w:sz w:val="22"/>
          <w:szCs w:val="22"/>
          <w:lang w:eastAsia="it-IT" w:bidi="ar-SA"/>
        </w:rPr>
        <w:t>sopra ,</w:t>
      </w:r>
      <w:proofErr w:type="gramEnd"/>
      <w:r>
        <w:rPr>
          <w:rFonts w:ascii="Calibri" w:eastAsia="Times New Roman" w:hAnsi="Calibri" w:cs="Arial"/>
          <w:kern w:val="0"/>
          <w:sz w:val="22"/>
          <w:szCs w:val="22"/>
          <w:lang w:eastAsia="it-IT" w:bidi="ar-SA"/>
        </w:rPr>
        <w:t xml:space="preserve"> </w:t>
      </w:r>
      <w:r>
        <w:rPr>
          <w:rFonts w:ascii="Calibri" w:eastAsia="Times New Roman" w:hAnsi="Calibri" w:cs="Arial"/>
          <w:b/>
          <w:kern w:val="0"/>
          <w:sz w:val="22"/>
          <w:szCs w:val="22"/>
          <w:lang w:eastAsia="it-IT" w:bidi="ar-SA"/>
        </w:rPr>
        <w:t xml:space="preserve">le Società </w:t>
      </w:r>
      <w:r>
        <w:rPr>
          <w:rFonts w:ascii="Calibri" w:eastAsia="Times New Roman" w:hAnsi="Calibri" w:cs="Arial"/>
          <w:b/>
          <w:kern w:val="0"/>
          <w:sz w:val="22"/>
          <w:szCs w:val="22"/>
          <w:highlight w:val="yellow"/>
          <w:lang w:eastAsia="it-IT" w:bidi="ar-SA"/>
        </w:rPr>
        <w:t>DEVONO dotarsi del dispositivo</w:t>
      </w:r>
      <w:r>
        <w:rPr>
          <w:rFonts w:ascii="Calibri" w:eastAsia="Times New Roman" w:hAnsi="Calibri" w:cs="Arial"/>
          <w:b/>
          <w:kern w:val="0"/>
          <w:sz w:val="22"/>
          <w:szCs w:val="22"/>
          <w:lang w:eastAsia="it-IT" w:bidi="ar-SA"/>
        </w:rPr>
        <w:t xml:space="preserve"> di che trattasi e devono necessariamente effettuare l’attività di formazione, presso i soggetti all’uopo accreditati, per l’utilizzo delle suddette apparecchiature.</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DEROGA ALLE DECISIONI UFFICIALI F.IG.C. REGOLA 3 DEL REGOLAMENTO DEL GIUOCO DEL CALCIO – PANCHINA LUNGA</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 xml:space="preserve">Via libera alla </w:t>
      </w:r>
      <w:r>
        <w:rPr>
          <w:rFonts w:ascii="Calibri" w:eastAsia="Times New Roman" w:hAnsi="Calibri" w:cs="Tahoma"/>
          <w:b/>
          <w:color w:val="333333"/>
          <w:kern w:val="0"/>
          <w:lang w:eastAsia="it-IT" w:bidi="ar-SA"/>
        </w:rPr>
        <w:t>sperimentazione per la</w:t>
      </w:r>
      <w:r>
        <w:rPr>
          <w:rFonts w:ascii="Calibri" w:eastAsia="Times New Roman" w:hAnsi="Calibri" w:cs="Tahoma"/>
          <w:color w:val="333333"/>
          <w:kern w:val="0"/>
          <w:lang w:eastAsia="it-IT" w:bidi="ar-SA"/>
        </w:rPr>
        <w:t xml:space="preserve"> </w:t>
      </w:r>
      <w:r>
        <w:rPr>
          <w:rFonts w:ascii="Calibri" w:eastAsia="Times New Roman" w:hAnsi="Calibri" w:cs="Tahoma"/>
          <w:b/>
          <w:bCs/>
          <w:color w:val="333333"/>
          <w:kern w:val="0"/>
          <w:u w:val="single"/>
          <w:lang w:eastAsia="it-IT" w:bidi="ar-SA"/>
        </w:rPr>
        <w:t>panchina lunga</w:t>
      </w:r>
      <w:r>
        <w:rPr>
          <w:rFonts w:ascii="Calibri" w:eastAsia="Times New Roman" w:hAnsi="Calibri" w:cs="Tahoma"/>
          <w:color w:val="333333"/>
          <w:kern w:val="0"/>
          <w:lang w:eastAsia="it-IT" w:bidi="ar-SA"/>
        </w:rPr>
        <w:t xml:space="preserve"> nei Campionati dilettantistici per la </w:t>
      </w:r>
      <w:r>
        <w:rPr>
          <w:rFonts w:ascii="Calibri" w:eastAsia="Times New Roman" w:hAnsi="Calibri" w:cs="Tahoma"/>
          <w:b/>
          <w:bCs/>
          <w:color w:val="333333"/>
          <w:kern w:val="0"/>
          <w:lang w:eastAsia="it-IT" w:bidi="ar-SA"/>
        </w:rPr>
        <w:t>Stagione Sportiva 2018/2019</w:t>
      </w:r>
      <w:r>
        <w:rPr>
          <w:rFonts w:ascii="Calibri" w:eastAsia="Times New Roman" w:hAnsi="Calibri" w:cs="Tahoma"/>
          <w:color w:val="333333"/>
          <w:kern w:val="0"/>
          <w:lang w:eastAsia="it-IT" w:bidi="ar-SA"/>
        </w:rPr>
        <w:t xml:space="preserve">. Il Commissario Straordinario della F.I.G.C., (C.U.N. 48 F.I.G.C. del 23/5/18) in accoglimento dell’istanza della Lega Nazionale Dilettanti, </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ha deliberato di consentire, in deroga alle decisioni ufficiali della F.I.G.C. relative alla Regola 3 del Regolamento del Giuoco del Calcio,</w:t>
      </w:r>
    </w:p>
    <w:p w:rsidR="004B6A06" w:rsidRDefault="004B6A06" w:rsidP="004B6A06">
      <w:pPr>
        <w:suppressAutoHyphens w:val="0"/>
        <w:spacing w:before="100" w:beforeAutospacing="1" w:after="100" w:afterAutospacing="1"/>
        <w:jc w:val="both"/>
        <w:rPr>
          <w:rFonts w:ascii="Calibri" w:eastAsia="Times New Roman" w:hAnsi="Calibri" w:cs="Tahoma"/>
          <w:b/>
          <w:i/>
          <w:color w:val="333333"/>
          <w:kern w:val="0"/>
          <w:lang w:eastAsia="it-IT" w:bidi="ar-SA"/>
        </w:rPr>
      </w:pPr>
      <w:r>
        <w:rPr>
          <w:rFonts w:ascii="Calibri" w:eastAsia="Times New Roman" w:hAnsi="Calibri" w:cs="Tahoma"/>
          <w:b/>
          <w:i/>
          <w:color w:val="333333"/>
          <w:kern w:val="0"/>
          <w:lang w:eastAsia="it-IT" w:bidi="ar-SA"/>
        </w:rPr>
        <w:t>per le competizioni organizzate nell’ambito della LND. le società possono inserire un massimo di nove giocatori di riserva nella distinta di gara, in luogo dei sette previsti dalla vigente normativa, tra i quali scegliere gli eventuali sostituti.</w:t>
      </w:r>
    </w:p>
    <w:p w:rsidR="004B6A06" w:rsidRDefault="004B6A06" w:rsidP="004B6A06">
      <w:pPr>
        <w:suppressAutoHyphens w:val="0"/>
        <w:spacing w:before="100" w:beforeAutospacing="1" w:after="100" w:afterAutospacing="1"/>
        <w:jc w:val="both"/>
        <w:rPr>
          <w:rFonts w:ascii="Calibri" w:eastAsia="Times New Roman" w:hAnsi="Calibri" w:cs="Times New Roman"/>
          <w:color w:val="333333"/>
          <w:kern w:val="0"/>
          <w:lang w:eastAsia="it-IT" w:bidi="ar-SA"/>
        </w:rPr>
      </w:pPr>
      <w:r>
        <w:rPr>
          <w:rFonts w:ascii="Calibri" w:eastAsia="Times New Roman" w:hAnsi="Calibri" w:cs="Tahoma"/>
          <w:color w:val="333333"/>
          <w:kern w:val="0"/>
          <w:lang w:eastAsia="it-IT" w:bidi="ar-SA"/>
        </w:rPr>
        <w:t>Resteranno invariate le disposizioni previste dalla Regola 3, punto 7, per le competizioni organizzate dal Dipartimento Interregionale e per i Campionati Nazionali Allievi e Giovanissimi, nonché le attuali previsioni per la disciplina del Calcio a Cinque.</w:t>
      </w:r>
    </w:p>
    <w:p w:rsidR="00C1094C" w:rsidRDefault="004B6A06" w:rsidP="004B6A06">
      <w:pPr>
        <w:suppressAutoHyphens w:val="0"/>
        <w:spacing w:before="100" w:beforeAutospacing="1" w:after="100" w:afterAutospacing="1"/>
        <w:jc w:val="both"/>
        <w:rPr>
          <w:rFonts w:ascii="Calibri" w:eastAsia="Times New Roman" w:hAnsi="Calibri" w:cs="Tahoma"/>
          <w:i/>
          <w:color w:val="333333"/>
          <w:kern w:val="0"/>
          <w:lang w:eastAsia="it-IT" w:bidi="ar-SA"/>
        </w:rPr>
      </w:pPr>
      <w:r>
        <w:rPr>
          <w:rFonts w:ascii="Calibri" w:eastAsia="Times New Roman" w:hAnsi="Calibri" w:cs="Tahoma"/>
          <w:color w:val="333333"/>
          <w:kern w:val="0"/>
          <w:lang w:eastAsia="it-IT" w:bidi="ar-SA"/>
        </w:rPr>
        <w:lastRenderedPageBreak/>
        <w:t xml:space="preserve">Si ricorda che il </w:t>
      </w:r>
      <w:r>
        <w:rPr>
          <w:rFonts w:ascii="Calibri" w:eastAsia="Times New Roman" w:hAnsi="Calibri" w:cs="Tahoma"/>
          <w:i/>
          <w:color w:val="333333"/>
          <w:kern w:val="0"/>
          <w:lang w:eastAsia="it-IT" w:bidi="ar-SA"/>
        </w:rPr>
        <w:t xml:space="preserve">C.U. 293 L.N.D.- C.U.N. 48 F.I.G.C. -Deroga alle Decisioni Ufficiali FIGC alla Regola 3 del Regolamento del Giuoco del Calcio- </w:t>
      </w:r>
      <w:r>
        <w:rPr>
          <w:rFonts w:ascii="Calibri" w:eastAsia="Times New Roman" w:hAnsi="Calibri" w:cs="Tahoma"/>
          <w:color w:val="333333"/>
          <w:kern w:val="0"/>
          <w:lang w:eastAsia="it-IT" w:bidi="ar-SA"/>
        </w:rPr>
        <w:t>è stato pubblicato sul C.U. N. 64 del 24/5/18 del C.R. Abruzzo.</w:t>
      </w:r>
    </w:p>
    <w:bookmarkStart w:id="3" w:name="MODULISTIC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MODULISTICA – DOCUMENTAZIONE VARIA</w:t>
      </w:r>
      <w:r>
        <w:rPr>
          <w:rFonts w:hint="eastAsia"/>
        </w:rPr>
        <w:fldChar w:fldCharType="end"/>
      </w:r>
    </w:p>
    <w:bookmarkEnd w:id="3"/>
    <w:p w:rsidR="004B6A06" w:rsidRDefault="004B6A06" w:rsidP="004B6A06">
      <w:pPr>
        <w:suppressAutoHyphens w:val="0"/>
        <w:spacing w:after="240"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(Tenere premuto il tasto </w:t>
      </w:r>
      <w:proofErr w:type="spellStart"/>
      <w:r>
        <w:rPr>
          <w:rFonts w:ascii="Calibri" w:eastAsia="Times New Roman" w:hAnsi="Calibri" w:cs="Calibri"/>
          <w:kern w:val="0"/>
          <w:sz w:val="22"/>
          <w:szCs w:val="22"/>
          <w:highlight w:val="yellow"/>
          <w:lang w:eastAsia="it-IT" w:bidi="ar-SA"/>
        </w:rPr>
        <w:t>crtl</w:t>
      </w:r>
      <w:proofErr w:type="spellEnd"/>
      <w:r>
        <w:rPr>
          <w:rFonts w:ascii="Calibri" w:eastAsia="Times New Roman" w:hAnsi="Calibri" w:cs="Calibri"/>
          <w:kern w:val="0"/>
          <w:sz w:val="22"/>
          <w:szCs w:val="22"/>
          <w:highlight w:val="yellow"/>
          <w:lang w:eastAsia="it-IT" w:bidi="ar-SA"/>
        </w:rPr>
        <w:t xml:space="preserve"> e cliccare con il tasto sinistro</w:t>
      </w:r>
      <w:r>
        <w:rPr>
          <w:rFonts w:ascii="Calibri" w:eastAsia="Times New Roman" w:hAnsi="Calibri" w:cs="Calibri"/>
          <w:kern w:val="0"/>
          <w:sz w:val="22"/>
          <w:szCs w:val="22"/>
          <w:lang w:eastAsia="it-IT" w:bidi="ar-SA"/>
        </w:rPr>
        <w:t xml:space="preserve"> del mouse per aprire il documento)</w:t>
      </w: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Tesseramento</w:t>
      </w:r>
    </w:p>
    <w:p w:rsidR="004B6A06" w:rsidRDefault="00B5065F" w:rsidP="004B6A06">
      <w:pPr>
        <w:numPr>
          <w:ilvl w:val="0"/>
          <w:numId w:val="34"/>
        </w:numPr>
        <w:suppressAutoHyphens w:val="0"/>
        <w:spacing w:line="276" w:lineRule="auto"/>
        <w:jc w:val="both"/>
        <w:rPr>
          <w:rFonts w:ascii="Calibri" w:eastAsia="Times New Roman" w:hAnsi="Calibri" w:cs="Calibri"/>
          <w:kern w:val="0"/>
          <w:sz w:val="22"/>
          <w:szCs w:val="22"/>
          <w:lang w:eastAsia="en-US" w:bidi="ar-SA"/>
        </w:rPr>
      </w:pPr>
      <w:hyperlink r:id="rId14" w:history="1">
        <w:r w:rsidR="004B6A06">
          <w:rPr>
            <w:rStyle w:val="Collegamentoipertestuale"/>
            <w:rFonts w:ascii="Calibri" w:eastAsia="Times New Roman" w:hAnsi="Calibri" w:cs="Calibri"/>
            <w:kern w:val="0"/>
            <w:sz w:val="22"/>
            <w:szCs w:val="22"/>
            <w:lang w:eastAsia="en-US" w:bidi="ar-SA"/>
          </w:rPr>
          <w:t>Termini e modalità di svincolo-variazioni tesseramento-trasferimenti 2018 - 2019</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Premi Di Preparazione</w:t>
      </w:r>
    </w:p>
    <w:p w:rsidR="004B6A06" w:rsidRDefault="00B5065F" w:rsidP="004B6A06">
      <w:pPr>
        <w:numPr>
          <w:ilvl w:val="0"/>
          <w:numId w:val="27"/>
        </w:numPr>
        <w:suppressAutoHyphens w:val="0"/>
        <w:spacing w:line="276" w:lineRule="auto"/>
        <w:jc w:val="both"/>
        <w:rPr>
          <w:rFonts w:ascii="Calibri" w:eastAsia="Times New Roman" w:hAnsi="Calibri" w:cs="Calibri"/>
          <w:kern w:val="0"/>
          <w:sz w:val="22"/>
          <w:szCs w:val="22"/>
          <w:lang w:eastAsia="en-US" w:bidi="ar-SA"/>
        </w:rPr>
      </w:pPr>
      <w:hyperlink r:id="rId15" w:history="1">
        <w:r w:rsidR="004B6A06">
          <w:rPr>
            <w:rStyle w:val="Collegamentoipertestuale"/>
            <w:rFonts w:ascii="Calibri" w:eastAsia="Times New Roman" w:hAnsi="Calibri" w:cs="Calibri"/>
            <w:kern w:val="0"/>
            <w:sz w:val="22"/>
            <w:szCs w:val="22"/>
            <w:lang w:eastAsia="en-US" w:bidi="ar-SA"/>
          </w:rPr>
          <w:t>Tabella premi di preparazione 2017-2018</w:t>
        </w:r>
      </w:hyperlink>
    </w:p>
    <w:p w:rsidR="004B6A06" w:rsidRDefault="00B5065F" w:rsidP="004B6A06">
      <w:pPr>
        <w:numPr>
          <w:ilvl w:val="0"/>
          <w:numId w:val="27"/>
        </w:numPr>
        <w:suppressAutoHyphens w:val="0"/>
        <w:spacing w:line="276" w:lineRule="auto"/>
        <w:jc w:val="both"/>
        <w:rPr>
          <w:rFonts w:ascii="Calibri" w:eastAsia="Times New Roman" w:hAnsi="Calibri" w:cs="Calibri"/>
          <w:kern w:val="0"/>
          <w:sz w:val="22"/>
          <w:szCs w:val="22"/>
          <w:lang w:eastAsia="en-US" w:bidi="ar-SA"/>
        </w:rPr>
      </w:pPr>
      <w:hyperlink r:id="rId16" w:history="1">
        <w:r w:rsidR="004B6A06">
          <w:rPr>
            <w:rStyle w:val="Collegamentoipertestuale"/>
            <w:rFonts w:ascii="Calibri" w:eastAsia="Times New Roman" w:hAnsi="Calibri" w:cs="Calibri"/>
            <w:kern w:val="0"/>
            <w:sz w:val="22"/>
            <w:szCs w:val="22"/>
            <w:lang w:eastAsia="en-US" w:bidi="ar-SA"/>
          </w:rPr>
          <w:t>Modelli di richiesta e rinuncia al premio</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Assicurazione (LND e SGS)</w:t>
      </w:r>
    </w:p>
    <w:p w:rsidR="004B6A06" w:rsidRDefault="00B5065F" w:rsidP="004B6A06">
      <w:pPr>
        <w:numPr>
          <w:ilvl w:val="0"/>
          <w:numId w:val="35"/>
        </w:numPr>
        <w:suppressAutoHyphens w:val="0"/>
        <w:spacing w:line="276" w:lineRule="auto"/>
        <w:rPr>
          <w:rFonts w:ascii="Calibri" w:eastAsia="Times New Roman" w:hAnsi="Calibri" w:cs="Calibri"/>
          <w:kern w:val="0"/>
          <w:sz w:val="22"/>
          <w:szCs w:val="22"/>
          <w:lang w:eastAsia="it-IT" w:bidi="ar-SA"/>
        </w:rPr>
      </w:pPr>
      <w:hyperlink r:id="rId17" w:history="1">
        <w:r w:rsidR="004B6A06">
          <w:rPr>
            <w:rStyle w:val="Collegamentoipertestuale"/>
            <w:rFonts w:ascii="Calibri" w:eastAsia="Times New Roman" w:hAnsi="Calibri" w:cs="Calibri"/>
            <w:kern w:val="0"/>
            <w:sz w:val="22"/>
            <w:szCs w:val="22"/>
            <w:lang w:eastAsia="it-IT" w:bidi="ar-SA"/>
          </w:rPr>
          <w:t xml:space="preserve">Modalità ed Informazioni Denuncia Infortuni </w:t>
        </w:r>
        <w:proofErr w:type="spellStart"/>
        <w:r w:rsidR="004B6A06">
          <w:rPr>
            <w:rStyle w:val="Collegamentoipertestuale"/>
            <w:rFonts w:ascii="Calibri" w:eastAsia="Times New Roman" w:hAnsi="Calibri" w:cs="Calibri"/>
            <w:kern w:val="0"/>
            <w:sz w:val="22"/>
            <w:szCs w:val="22"/>
            <w:lang w:eastAsia="it-IT" w:bidi="ar-SA"/>
          </w:rPr>
          <w:t>Lnd</w:t>
        </w:r>
        <w:proofErr w:type="spellEnd"/>
        <w:r w:rsidR="004B6A06">
          <w:rPr>
            <w:rStyle w:val="Collegamentoipertestuale"/>
            <w:rFonts w:ascii="Calibri" w:eastAsia="Times New Roman" w:hAnsi="Calibri" w:cs="Calibri"/>
            <w:kern w:val="0"/>
            <w:sz w:val="22"/>
            <w:szCs w:val="22"/>
            <w:lang w:eastAsia="it-IT" w:bidi="ar-SA"/>
          </w:rPr>
          <w:t xml:space="preserve"> 2017-2018</w:t>
        </w:r>
      </w:hyperlink>
    </w:p>
    <w:p w:rsidR="004B6A06" w:rsidRDefault="00B5065F" w:rsidP="004B6A06">
      <w:pPr>
        <w:numPr>
          <w:ilvl w:val="0"/>
          <w:numId w:val="35"/>
        </w:numPr>
        <w:suppressAutoHyphens w:val="0"/>
        <w:spacing w:after="480" w:line="276" w:lineRule="auto"/>
        <w:ind w:left="714" w:hanging="357"/>
        <w:rPr>
          <w:rFonts w:ascii="Calibri" w:eastAsia="Times New Roman" w:hAnsi="Calibri" w:cs="Calibri"/>
          <w:b/>
          <w:kern w:val="0"/>
          <w:sz w:val="22"/>
          <w:szCs w:val="22"/>
          <w:lang w:eastAsia="it-IT" w:bidi="ar-SA"/>
        </w:rPr>
      </w:pPr>
      <w:hyperlink r:id="rId18" w:history="1">
        <w:r w:rsidR="004B6A06">
          <w:rPr>
            <w:rStyle w:val="Collegamentoipertestuale"/>
            <w:rFonts w:ascii="Calibri" w:eastAsia="Times New Roman" w:hAnsi="Calibri" w:cs="Calibri"/>
            <w:kern w:val="0"/>
            <w:sz w:val="22"/>
            <w:szCs w:val="22"/>
            <w:lang w:eastAsia="it-IT" w:bidi="ar-SA"/>
          </w:rPr>
          <w:t>Area Sinistri Settore Giovanile</w:t>
        </w:r>
      </w:hyperlink>
    </w:p>
    <w:bookmarkStart w:id="4" w:name="ATTIVITA_GIOVANILE"/>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PROVINCIALE - ATTIVITA’ GIOVANILE</w:t>
      </w:r>
      <w:r>
        <w:rPr>
          <w:rFonts w:hint="eastAsia"/>
        </w:rPr>
        <w:fldChar w:fldCharType="end"/>
      </w:r>
    </w:p>
    <w:bookmarkEnd w:id="4"/>
    <w:p w:rsidR="00C52267" w:rsidRPr="00131A5D" w:rsidRDefault="00C52267" w:rsidP="00C52267">
      <w:pPr>
        <w:spacing w:after="240" w:line="276" w:lineRule="auto"/>
        <w:rPr>
          <w:rFonts w:ascii="Calibri" w:hAnsi="Calibri" w:cs="Calibri"/>
          <w:b/>
          <w:sz w:val="32"/>
          <w:szCs w:val="32"/>
        </w:rPr>
      </w:pPr>
      <w:r w:rsidRPr="006620B8">
        <w:rPr>
          <w:rFonts w:ascii="Calibri" w:hAnsi="Calibri" w:cs="Calibri"/>
          <w:b/>
          <w:sz w:val="32"/>
          <w:szCs w:val="32"/>
          <w:highlight w:val="yellow"/>
        </w:rPr>
        <w:t>RICARICHE PORTAFOGLI ISCRIZIONE E TESSERAMENTO – NOVITA’</w:t>
      </w:r>
    </w:p>
    <w:p w:rsidR="00C52267" w:rsidRPr="006620B8" w:rsidRDefault="00C52267" w:rsidP="00C52267">
      <w:pPr>
        <w:spacing w:line="276" w:lineRule="auto"/>
        <w:jc w:val="both"/>
        <w:rPr>
          <w:rFonts w:ascii="Calibri" w:hAnsi="Calibri" w:cs="Calibri"/>
          <w:sz w:val="22"/>
          <w:szCs w:val="22"/>
        </w:rPr>
      </w:pPr>
      <w:r w:rsidRPr="006620B8">
        <w:rPr>
          <w:rFonts w:ascii="Calibri" w:hAnsi="Calibri" w:cs="Calibri"/>
          <w:sz w:val="22"/>
          <w:szCs w:val="22"/>
        </w:rPr>
        <w:t xml:space="preserve">A partire dal 1° luglio 2018 tutte le società possono effettuare la ricarica del </w:t>
      </w:r>
      <w:r w:rsidRPr="006620B8">
        <w:rPr>
          <w:rFonts w:ascii="Calibri" w:hAnsi="Calibri" w:cs="Calibri"/>
          <w:b/>
          <w:bCs/>
          <w:sz w:val="22"/>
          <w:szCs w:val="22"/>
        </w:rPr>
        <w:t>portafoglio iscrizioni</w:t>
      </w:r>
      <w:r w:rsidRPr="006620B8">
        <w:rPr>
          <w:rFonts w:ascii="Calibri" w:hAnsi="Calibri" w:cs="Calibri"/>
          <w:sz w:val="22"/>
          <w:szCs w:val="22"/>
        </w:rPr>
        <w:t xml:space="preserve"> e quella del </w:t>
      </w:r>
      <w:r w:rsidRPr="006620B8">
        <w:rPr>
          <w:rFonts w:ascii="Calibri" w:hAnsi="Calibri" w:cs="Calibri"/>
          <w:b/>
          <w:bCs/>
          <w:sz w:val="22"/>
          <w:szCs w:val="22"/>
        </w:rPr>
        <w:t>portafoglio tesseramenti</w:t>
      </w:r>
      <w:r w:rsidRPr="006620B8">
        <w:rPr>
          <w:rFonts w:ascii="Calibri" w:hAnsi="Calibri" w:cs="Calibri"/>
          <w:sz w:val="22"/>
          <w:szCs w:val="22"/>
        </w:rPr>
        <w:t xml:space="preserve">, oltre che con le consuete modalità, anche </w:t>
      </w:r>
      <w:r w:rsidRPr="006620B8">
        <w:rPr>
          <w:rFonts w:ascii="Calibri" w:hAnsi="Calibri" w:cs="Calibri"/>
          <w:b/>
          <w:bCs/>
          <w:sz w:val="22"/>
          <w:szCs w:val="22"/>
        </w:rPr>
        <w:t>tramite POS virtuale</w:t>
      </w:r>
      <w:r w:rsidRPr="006620B8">
        <w:rPr>
          <w:rFonts w:ascii="Calibri" w:hAnsi="Calibri" w:cs="Calibri"/>
          <w:sz w:val="22"/>
          <w:szCs w:val="22"/>
        </w:rPr>
        <w:t xml:space="preserve">, una funzione che abilita ai </w:t>
      </w:r>
      <w:r w:rsidRPr="006620B8">
        <w:rPr>
          <w:rFonts w:ascii="Calibri" w:hAnsi="Calibri" w:cs="Calibri"/>
          <w:b/>
          <w:sz w:val="22"/>
          <w:szCs w:val="22"/>
          <w:highlight w:val="yellow"/>
        </w:rPr>
        <w:t xml:space="preserve">pagamenti con Carta di Credito (circuiti Visa e </w:t>
      </w:r>
      <w:proofErr w:type="spellStart"/>
      <w:r w:rsidRPr="006620B8">
        <w:rPr>
          <w:rFonts w:ascii="Calibri" w:hAnsi="Calibri" w:cs="Calibri"/>
          <w:b/>
          <w:sz w:val="22"/>
          <w:szCs w:val="22"/>
          <w:highlight w:val="yellow"/>
        </w:rPr>
        <w:t>Mastercard</w:t>
      </w:r>
      <w:proofErr w:type="spellEnd"/>
      <w:r w:rsidRPr="006620B8">
        <w:rPr>
          <w:rFonts w:ascii="Calibri" w:hAnsi="Calibri" w:cs="Calibri"/>
          <w:b/>
          <w:sz w:val="22"/>
          <w:szCs w:val="22"/>
          <w:highlight w:val="yellow"/>
        </w:rPr>
        <w:t xml:space="preserve">), con il </w:t>
      </w:r>
      <w:proofErr w:type="spellStart"/>
      <w:r w:rsidRPr="006620B8">
        <w:rPr>
          <w:rFonts w:ascii="Calibri" w:hAnsi="Calibri" w:cs="Calibri"/>
          <w:b/>
          <w:sz w:val="22"/>
          <w:szCs w:val="22"/>
          <w:highlight w:val="yellow"/>
        </w:rPr>
        <w:t>Wallet</w:t>
      </w:r>
      <w:proofErr w:type="spellEnd"/>
      <w:r w:rsidRPr="006620B8">
        <w:rPr>
          <w:rFonts w:ascii="Calibri" w:hAnsi="Calibri" w:cs="Calibri"/>
          <w:b/>
          <w:sz w:val="22"/>
          <w:szCs w:val="22"/>
          <w:highlight w:val="yellow"/>
        </w:rPr>
        <w:t xml:space="preserve"> </w:t>
      </w:r>
      <w:proofErr w:type="spellStart"/>
      <w:r w:rsidRPr="006620B8">
        <w:rPr>
          <w:rFonts w:ascii="Calibri" w:hAnsi="Calibri" w:cs="Calibri"/>
          <w:b/>
          <w:sz w:val="22"/>
          <w:szCs w:val="22"/>
          <w:highlight w:val="yellow"/>
        </w:rPr>
        <w:t>Masterpass</w:t>
      </w:r>
      <w:proofErr w:type="spellEnd"/>
      <w:r w:rsidRPr="006620B8">
        <w:rPr>
          <w:rFonts w:ascii="Calibri" w:hAnsi="Calibri" w:cs="Calibri"/>
          <w:b/>
          <w:sz w:val="22"/>
          <w:szCs w:val="22"/>
          <w:highlight w:val="yellow"/>
        </w:rPr>
        <w:t xml:space="preserve"> e con il Bonifico "</w:t>
      </w:r>
      <w:proofErr w:type="spellStart"/>
      <w:r w:rsidRPr="006620B8">
        <w:rPr>
          <w:rFonts w:ascii="Calibri" w:hAnsi="Calibri" w:cs="Calibri"/>
          <w:b/>
          <w:sz w:val="22"/>
          <w:szCs w:val="22"/>
          <w:highlight w:val="yellow"/>
        </w:rPr>
        <w:t>MyBank</w:t>
      </w:r>
      <w:proofErr w:type="spellEnd"/>
      <w:r w:rsidRPr="006620B8">
        <w:rPr>
          <w:rFonts w:ascii="Calibri" w:hAnsi="Calibri" w:cs="Calibri"/>
          <w:b/>
          <w:sz w:val="22"/>
          <w:szCs w:val="22"/>
          <w:highlight w:val="yellow"/>
        </w:rPr>
        <w:t>"</w:t>
      </w:r>
      <w:r w:rsidRPr="006620B8">
        <w:rPr>
          <w:rFonts w:ascii="Calibri" w:hAnsi="Calibri" w:cs="Calibri"/>
          <w:sz w:val="22"/>
          <w:szCs w:val="22"/>
        </w:rPr>
        <w:t>.</w:t>
      </w:r>
    </w:p>
    <w:p w:rsidR="00C52267" w:rsidRPr="006620B8" w:rsidRDefault="00C52267" w:rsidP="00C52267">
      <w:pPr>
        <w:spacing w:after="480" w:line="276" w:lineRule="auto"/>
        <w:jc w:val="both"/>
        <w:rPr>
          <w:rFonts w:ascii="Calibri" w:hAnsi="Calibri" w:cs="Calibri"/>
          <w:sz w:val="22"/>
          <w:szCs w:val="22"/>
        </w:rPr>
      </w:pPr>
      <w:r w:rsidRPr="006620B8">
        <w:rPr>
          <w:rFonts w:ascii="Calibri" w:hAnsi="Calibri" w:cs="Calibri"/>
          <w:sz w:val="22"/>
          <w:szCs w:val="22"/>
        </w:rPr>
        <w:t xml:space="preserve">Sia nel caso di transazione a mezzo carta di credito che di bonifico </w:t>
      </w:r>
      <w:proofErr w:type="spellStart"/>
      <w:r w:rsidRPr="006620B8">
        <w:rPr>
          <w:rFonts w:ascii="Calibri" w:hAnsi="Calibri" w:cs="Calibri"/>
          <w:sz w:val="22"/>
          <w:szCs w:val="22"/>
        </w:rPr>
        <w:t>MyBank</w:t>
      </w:r>
      <w:proofErr w:type="spellEnd"/>
      <w:r w:rsidRPr="006620B8">
        <w:rPr>
          <w:rFonts w:ascii="Calibri" w:hAnsi="Calibri" w:cs="Calibri"/>
          <w:sz w:val="22"/>
          <w:szCs w:val="22"/>
        </w:rPr>
        <w:t xml:space="preserve">, al momento della conferma della transazione da parte del circuito bancario, </w:t>
      </w:r>
      <w:r w:rsidRPr="006620B8">
        <w:rPr>
          <w:rFonts w:ascii="Calibri" w:hAnsi="Calibri" w:cs="Calibri"/>
          <w:b/>
          <w:sz w:val="22"/>
          <w:szCs w:val="22"/>
          <w:highlight w:val="yellow"/>
        </w:rPr>
        <w:t xml:space="preserve">la </w:t>
      </w:r>
      <w:r w:rsidRPr="006620B8">
        <w:rPr>
          <w:rFonts w:ascii="Calibri" w:hAnsi="Calibri" w:cs="Calibri"/>
          <w:b/>
          <w:bCs/>
          <w:sz w:val="22"/>
          <w:szCs w:val="22"/>
          <w:highlight w:val="yellow"/>
        </w:rPr>
        <w:t xml:space="preserve">disponibilità delle somme </w:t>
      </w:r>
      <w:r w:rsidRPr="006620B8">
        <w:rPr>
          <w:rFonts w:ascii="Calibri" w:hAnsi="Calibri" w:cs="Calibri"/>
          <w:b/>
          <w:sz w:val="22"/>
          <w:szCs w:val="22"/>
          <w:highlight w:val="yellow"/>
        </w:rPr>
        <w:t xml:space="preserve">sul portafoglio della società è </w:t>
      </w:r>
      <w:r w:rsidRPr="006620B8">
        <w:rPr>
          <w:rFonts w:ascii="Calibri" w:hAnsi="Calibri" w:cs="Calibri"/>
          <w:b/>
          <w:bCs/>
          <w:sz w:val="22"/>
          <w:szCs w:val="22"/>
          <w:highlight w:val="yellow"/>
        </w:rPr>
        <w:t>immediata</w:t>
      </w:r>
      <w:r w:rsidRPr="006620B8">
        <w:rPr>
          <w:rFonts w:ascii="Calibri" w:hAnsi="Calibri" w:cs="Calibri"/>
          <w:b/>
          <w:sz w:val="22"/>
          <w:szCs w:val="22"/>
          <w:highlight w:val="yellow"/>
        </w:rPr>
        <w:t>.</w:t>
      </w:r>
      <w:r w:rsidRPr="006620B8">
        <w:rPr>
          <w:rFonts w:ascii="Calibri" w:hAnsi="Calibri" w:cs="Calibri"/>
          <w:sz w:val="22"/>
          <w:szCs w:val="22"/>
        </w:rPr>
        <w:t xml:space="preserve"> Per ulteriori dettagli consultare le informazioni di aiuto all'interno dell'Area Società.</w:t>
      </w:r>
    </w:p>
    <w:p w:rsidR="004B6A06" w:rsidRDefault="004B6A06" w:rsidP="004B6A06">
      <w:pPr>
        <w:suppressAutoHyphens w:val="0"/>
        <w:spacing w:after="240" w:line="276" w:lineRule="auto"/>
        <w:jc w:val="center"/>
        <w:rPr>
          <w:rFonts w:ascii="Calibri" w:eastAsia="Times New Roman" w:hAnsi="Calibri" w:cs="Calibri"/>
          <w:b/>
          <w:color w:val="244061"/>
          <w:kern w:val="0"/>
          <w:sz w:val="28"/>
          <w:szCs w:val="28"/>
          <w:lang w:eastAsia="it-IT" w:bidi="ar-SA"/>
        </w:rPr>
      </w:pPr>
      <w:r>
        <w:rPr>
          <w:rFonts w:ascii="Calibri" w:eastAsia="Times New Roman" w:hAnsi="Calibri" w:cs="Calibri"/>
          <w:b/>
          <w:color w:val="244061"/>
          <w:kern w:val="0"/>
          <w:sz w:val="28"/>
          <w:szCs w:val="28"/>
          <w:lang w:eastAsia="it-IT" w:bidi="ar-SA"/>
        </w:rPr>
        <w:t>Lunedì 24 settembre 2018 – Ore 12.00</w:t>
      </w:r>
    </w:p>
    <w:p w:rsidR="004B6A06" w:rsidRPr="00C1094C" w:rsidRDefault="004B6A06" w:rsidP="004B6A06">
      <w:pPr>
        <w:suppressAutoHyphens w:val="0"/>
        <w:spacing w:line="276" w:lineRule="auto"/>
        <w:jc w:val="center"/>
        <w:rPr>
          <w:rFonts w:ascii="Calibri" w:eastAsia="Times New Roman" w:hAnsi="Calibri" w:cs="Calibri"/>
          <w:b/>
          <w:kern w:val="0"/>
          <w:sz w:val="22"/>
          <w:szCs w:val="22"/>
          <w:u w:val="single"/>
          <w:lang w:eastAsia="it-IT" w:bidi="ar-SA"/>
        </w:rPr>
      </w:pPr>
      <w:r w:rsidRPr="00C1094C">
        <w:rPr>
          <w:rFonts w:ascii="Calibri" w:eastAsia="Times New Roman" w:hAnsi="Calibri" w:cs="Calibri"/>
          <w:b/>
          <w:kern w:val="0"/>
          <w:sz w:val="22"/>
          <w:szCs w:val="22"/>
          <w:u w:val="single"/>
          <w:lang w:eastAsia="it-IT" w:bidi="ar-SA"/>
        </w:rPr>
        <w:t>ESORDIENTI, PULCINI, PRIMI CALCI, PICCOLI AMICI</w:t>
      </w:r>
    </w:p>
    <w:p w:rsidR="004B6A06" w:rsidRDefault="004B6A06" w:rsidP="004B6A06">
      <w:pPr>
        <w:suppressAutoHyphens w:val="0"/>
        <w:spacing w:line="276" w:lineRule="auto"/>
        <w:jc w:val="center"/>
        <w:rPr>
          <w:rFonts w:ascii="Calibri" w:eastAsia="Times New Roman" w:hAnsi="Calibri" w:cs="Calibri"/>
          <w:kern w:val="0"/>
          <w:sz w:val="22"/>
          <w:szCs w:val="22"/>
          <w:lang w:eastAsia="it-IT" w:bidi="ar-SA"/>
        </w:rPr>
      </w:pPr>
    </w:p>
    <w:p w:rsidR="004B6A06" w:rsidRPr="00C1094C" w:rsidRDefault="004B6A06" w:rsidP="004B6A06">
      <w:pPr>
        <w:suppressAutoHyphens w:val="0"/>
        <w:spacing w:after="480" w:line="276" w:lineRule="auto"/>
        <w:jc w:val="both"/>
        <w:rPr>
          <w:rFonts w:ascii="Calibri" w:eastAsia="Times New Roman" w:hAnsi="Calibri" w:cs="Calibri"/>
          <w:b/>
          <w:i/>
          <w:kern w:val="0"/>
          <w:sz w:val="22"/>
          <w:szCs w:val="22"/>
          <w:u w:val="single"/>
          <w:lang w:eastAsia="it-IT" w:bidi="ar-SA"/>
        </w:rPr>
      </w:pPr>
      <w:r w:rsidRPr="00C1094C">
        <w:rPr>
          <w:rFonts w:ascii="Calibri" w:eastAsia="Times New Roman" w:hAnsi="Calibri" w:cs="Calibri"/>
          <w:b/>
          <w:i/>
          <w:kern w:val="0"/>
          <w:sz w:val="22"/>
          <w:szCs w:val="22"/>
          <w:u w:val="single"/>
          <w:lang w:eastAsia="it-IT" w:bidi="ar-SA"/>
        </w:rPr>
        <w:t>I tornei di Attività Di Base inizieranno improrogabilmente entro il 15 ottobre 2018 come da disposizione riportata sul C.U. n. 1 del 1/7/2018 SGS</w:t>
      </w:r>
    </w:p>
    <w:p w:rsidR="00F7476E" w:rsidRPr="00F7476E" w:rsidRDefault="00F7476E" w:rsidP="00F7476E">
      <w:pPr>
        <w:suppressAutoHyphens w:val="0"/>
        <w:autoSpaceDN/>
        <w:spacing w:after="240" w:line="276" w:lineRule="auto"/>
        <w:rPr>
          <w:rFonts w:ascii="Calibri" w:eastAsia="Times New Roman" w:hAnsi="Calibri" w:cs="Calibri"/>
          <w:b/>
          <w:kern w:val="0"/>
          <w:sz w:val="32"/>
          <w:szCs w:val="32"/>
          <w:lang w:eastAsia="it-IT" w:bidi="ar-SA"/>
        </w:rPr>
      </w:pPr>
      <w:r w:rsidRPr="00F7476E">
        <w:rPr>
          <w:rFonts w:ascii="Calibri" w:eastAsia="Times New Roman" w:hAnsi="Calibri" w:cs="Calibri"/>
          <w:b/>
          <w:kern w:val="0"/>
          <w:sz w:val="32"/>
          <w:szCs w:val="32"/>
          <w:highlight w:val="yellow"/>
          <w:lang w:eastAsia="it-IT" w:bidi="ar-SA"/>
        </w:rPr>
        <w:t>SCADENZE ISCRIZIONI AI CAMPIONATI REGIONALI FASCIA B 2018/2019</w:t>
      </w:r>
    </w:p>
    <w:p w:rsidR="00C55C04" w:rsidRPr="00C55C04" w:rsidRDefault="00C55C04" w:rsidP="00C55C04">
      <w:pPr>
        <w:suppressAutoHyphens w:val="0"/>
        <w:autoSpaceDN/>
        <w:jc w:val="center"/>
        <w:rPr>
          <w:rFonts w:ascii="Calibri" w:eastAsia="Times New Roman" w:hAnsi="Calibri" w:cs="Times New Roman"/>
          <w:b/>
          <w:kern w:val="0"/>
          <w:sz w:val="32"/>
          <w:szCs w:val="32"/>
          <w:u w:val="single"/>
          <w:lang w:eastAsia="it-IT" w:bidi="ar-SA"/>
        </w:rPr>
      </w:pPr>
      <w:r w:rsidRPr="00C55C04">
        <w:rPr>
          <w:rFonts w:ascii="Calibri" w:eastAsia="Times New Roman" w:hAnsi="Calibri" w:cs="Times New Roman"/>
          <w:b/>
          <w:kern w:val="0"/>
          <w:sz w:val="32"/>
          <w:szCs w:val="32"/>
          <w:u w:val="single"/>
          <w:lang w:eastAsia="it-IT" w:bidi="ar-SA"/>
        </w:rPr>
        <w:lastRenderedPageBreak/>
        <w:t>PROROGA CAMPIONATI</w:t>
      </w:r>
    </w:p>
    <w:p w:rsidR="00C55C04" w:rsidRPr="00C55C04" w:rsidRDefault="00C55C04" w:rsidP="00C55C04">
      <w:pPr>
        <w:suppressAutoHyphens w:val="0"/>
        <w:autoSpaceDN/>
        <w:jc w:val="both"/>
        <w:rPr>
          <w:rFonts w:ascii="Calibri" w:eastAsia="Times New Roman" w:hAnsi="Calibri" w:cs="Times New Roman"/>
          <w:b/>
          <w:kern w:val="0"/>
          <w:sz w:val="22"/>
          <w:lang w:eastAsia="it-IT" w:bidi="ar-SA"/>
        </w:rPr>
      </w:pPr>
    </w:p>
    <w:p w:rsidR="00C55C04" w:rsidRPr="00C55C04" w:rsidRDefault="00C55C04" w:rsidP="00C55C04">
      <w:pPr>
        <w:suppressAutoHyphens w:val="0"/>
        <w:autoSpaceDN/>
        <w:jc w:val="both"/>
        <w:rPr>
          <w:rFonts w:ascii="Calibri" w:eastAsia="Calibri" w:hAnsi="Calibri" w:cs="Times New Roman"/>
          <w:b/>
          <w:kern w:val="0"/>
          <w:sz w:val="22"/>
          <w:lang w:eastAsia="it-IT" w:bidi="ar-SA"/>
        </w:rPr>
      </w:pPr>
      <w:r w:rsidRPr="00C55C04">
        <w:rPr>
          <w:rFonts w:ascii="Calibri" w:eastAsia="Times New Roman" w:hAnsi="Calibri" w:cs="Times New Roman"/>
          <w:b/>
          <w:kern w:val="0"/>
          <w:sz w:val="22"/>
          <w:lang w:eastAsia="it-IT" w:bidi="ar-SA"/>
        </w:rPr>
        <w:t>Si preavvisa che il termine per l’iscrizione ai Campionati di seguito riportati è stato prorogato a:</w:t>
      </w:r>
    </w:p>
    <w:p w:rsidR="00C55C04" w:rsidRPr="00C55C04" w:rsidRDefault="00C55C04" w:rsidP="00C55C04">
      <w:pPr>
        <w:suppressAutoHyphens w:val="0"/>
        <w:autoSpaceDN/>
        <w:jc w:val="both"/>
        <w:rPr>
          <w:rFonts w:ascii="Calibri" w:eastAsia="Times New Roman" w:hAnsi="Calibri" w:cs="Arial"/>
          <w:kern w:val="0"/>
          <w:sz w:val="22"/>
          <w:lang w:eastAsia="it-IT" w:bidi="ar-SA"/>
        </w:rPr>
      </w:pPr>
    </w:p>
    <w:p w:rsidR="00C55C04" w:rsidRPr="00C55C04" w:rsidRDefault="00C55C04" w:rsidP="00C55C04">
      <w:pPr>
        <w:suppressAutoHyphens w:val="0"/>
        <w:autoSpaceDN/>
        <w:jc w:val="center"/>
        <w:rPr>
          <w:rFonts w:ascii="Calibri" w:eastAsia="Times New Roman" w:hAnsi="Calibri" w:cs="Times New Roman"/>
          <w:b/>
          <w:color w:val="0070C0"/>
          <w:kern w:val="0"/>
          <w:sz w:val="52"/>
          <w:szCs w:val="52"/>
          <w:u w:val="single"/>
          <w:lang w:eastAsia="it-IT" w:bidi="ar-SA"/>
        </w:rPr>
      </w:pPr>
      <w:r w:rsidRPr="00C55C04">
        <w:rPr>
          <w:rFonts w:ascii="Calibri" w:eastAsia="Times New Roman" w:hAnsi="Calibri" w:cs="Times New Roman"/>
          <w:b/>
          <w:color w:val="0070C0"/>
          <w:kern w:val="0"/>
          <w:sz w:val="52"/>
          <w:szCs w:val="52"/>
          <w:highlight w:val="green"/>
          <w:u w:val="single"/>
          <w:lang w:eastAsia="it-IT" w:bidi="ar-SA"/>
        </w:rPr>
        <w:t xml:space="preserve">Mercoledì 26 </w:t>
      </w:r>
      <w:proofErr w:type="gramStart"/>
      <w:r w:rsidRPr="00C55C04">
        <w:rPr>
          <w:rFonts w:ascii="Calibri" w:eastAsia="Times New Roman" w:hAnsi="Calibri" w:cs="Times New Roman"/>
          <w:b/>
          <w:color w:val="0070C0"/>
          <w:kern w:val="0"/>
          <w:sz w:val="52"/>
          <w:szCs w:val="52"/>
          <w:highlight w:val="green"/>
          <w:u w:val="single"/>
          <w:lang w:eastAsia="it-IT" w:bidi="ar-SA"/>
        </w:rPr>
        <w:t>Settembre</w:t>
      </w:r>
      <w:proofErr w:type="gramEnd"/>
      <w:r w:rsidRPr="00C55C04">
        <w:rPr>
          <w:rFonts w:ascii="Calibri" w:eastAsia="Times New Roman" w:hAnsi="Calibri" w:cs="Times New Roman"/>
          <w:b/>
          <w:color w:val="0070C0"/>
          <w:kern w:val="0"/>
          <w:sz w:val="52"/>
          <w:szCs w:val="52"/>
          <w:highlight w:val="green"/>
          <w:u w:val="single"/>
          <w:lang w:eastAsia="it-IT" w:bidi="ar-SA"/>
        </w:rPr>
        <w:t xml:space="preserve"> 2018 – Ore 12:00</w:t>
      </w:r>
    </w:p>
    <w:p w:rsidR="00C55C04" w:rsidRPr="00C55C04" w:rsidRDefault="00C55C04" w:rsidP="00C55C04">
      <w:pPr>
        <w:suppressAutoHyphens w:val="0"/>
        <w:autoSpaceDN/>
        <w:jc w:val="center"/>
        <w:rPr>
          <w:rFonts w:ascii="Calibri" w:eastAsia="Times New Roman" w:hAnsi="Calibri" w:cs="Times New Roman"/>
          <w:b/>
          <w:color w:val="0070C0"/>
          <w:kern w:val="0"/>
          <w:sz w:val="22"/>
          <w:szCs w:val="22"/>
          <w:u w:val="single"/>
          <w:lang w:eastAsia="it-IT" w:bidi="ar-SA"/>
        </w:rPr>
      </w:pPr>
    </w:p>
    <w:p w:rsidR="00C55C04" w:rsidRPr="00C55C04" w:rsidRDefault="00C55C04" w:rsidP="00C55C04">
      <w:pPr>
        <w:suppressAutoHyphens w:val="0"/>
        <w:autoSpaceDN/>
        <w:rPr>
          <w:rFonts w:ascii="Calibri" w:eastAsia="Times New Roman" w:hAnsi="Calibri" w:cs="Times New Roman"/>
          <w:b/>
          <w:kern w:val="0"/>
          <w:sz w:val="22"/>
          <w:lang w:eastAsia="it-IT" w:bidi="ar-SA"/>
        </w:rPr>
      </w:pPr>
      <w:r w:rsidRPr="00C55C04">
        <w:rPr>
          <w:rFonts w:ascii="Calibri" w:eastAsia="Times New Roman" w:hAnsi="Calibri" w:cs="Times New Roman"/>
          <w:b/>
          <w:kern w:val="0"/>
          <w:sz w:val="22"/>
          <w:lang w:eastAsia="it-IT" w:bidi="ar-SA"/>
        </w:rPr>
        <w:t>per i Tornei di:</w:t>
      </w:r>
    </w:p>
    <w:p w:rsidR="00C55C04" w:rsidRPr="00C55C04" w:rsidRDefault="00C55C04" w:rsidP="00C55C04">
      <w:pPr>
        <w:suppressAutoHyphens w:val="0"/>
        <w:autoSpaceDN/>
        <w:rPr>
          <w:rFonts w:ascii="Calibri" w:eastAsia="Times New Roman" w:hAnsi="Calibri" w:cs="Times New Roman"/>
          <w:kern w:val="0"/>
          <w:sz w:val="16"/>
          <w:szCs w:val="16"/>
          <w:lang w:eastAsia="it-IT" w:bidi="ar-SA"/>
        </w:rPr>
      </w:pPr>
    </w:p>
    <w:p w:rsidR="00C55C04" w:rsidRPr="00C55C04" w:rsidRDefault="00C55C04" w:rsidP="00C55C04">
      <w:pPr>
        <w:suppressAutoHyphens w:val="0"/>
        <w:autoSpaceDN/>
        <w:jc w:val="center"/>
        <w:rPr>
          <w:rFonts w:ascii="Calibri" w:eastAsia="Times New Roman" w:hAnsi="Calibri" w:cs="Times New Roman"/>
          <w:b/>
          <w:kern w:val="0"/>
          <w:sz w:val="32"/>
          <w:szCs w:val="32"/>
          <w:lang w:eastAsia="it-IT" w:bidi="ar-SA"/>
        </w:rPr>
      </w:pPr>
      <w:r w:rsidRPr="00C55C04">
        <w:rPr>
          <w:rFonts w:ascii="Calibri" w:eastAsia="Times New Roman" w:hAnsi="Calibri" w:cs="Times New Roman"/>
          <w:b/>
          <w:kern w:val="0"/>
          <w:sz w:val="32"/>
          <w:szCs w:val="32"/>
          <w:lang w:eastAsia="it-IT" w:bidi="ar-SA"/>
        </w:rPr>
        <w:t>Allievi Regionali Fascia “</w:t>
      </w:r>
      <w:proofErr w:type="gramStart"/>
      <w:r w:rsidRPr="00C55C04">
        <w:rPr>
          <w:rFonts w:ascii="Calibri" w:eastAsia="Times New Roman" w:hAnsi="Calibri" w:cs="Times New Roman"/>
          <w:b/>
          <w:kern w:val="0"/>
          <w:sz w:val="32"/>
          <w:szCs w:val="32"/>
          <w:lang w:eastAsia="it-IT" w:bidi="ar-SA"/>
        </w:rPr>
        <w:t>B”-</w:t>
      </w:r>
      <w:proofErr w:type="gramEnd"/>
      <w:r w:rsidRPr="00C55C04">
        <w:rPr>
          <w:rFonts w:ascii="Calibri" w:eastAsia="Times New Roman" w:hAnsi="Calibri" w:cs="Times New Roman"/>
          <w:b/>
          <w:kern w:val="0"/>
          <w:sz w:val="32"/>
          <w:szCs w:val="32"/>
          <w:lang w:eastAsia="it-IT" w:bidi="ar-SA"/>
        </w:rPr>
        <w:t xml:space="preserve"> Torneo Under 16</w:t>
      </w:r>
    </w:p>
    <w:p w:rsidR="00C55C04" w:rsidRPr="00C55C04" w:rsidRDefault="00C55C04" w:rsidP="00C55C04">
      <w:pPr>
        <w:suppressAutoHyphens w:val="0"/>
        <w:autoSpaceDN/>
        <w:jc w:val="center"/>
        <w:rPr>
          <w:rFonts w:ascii="Calibri" w:eastAsia="Times New Roman" w:hAnsi="Calibri" w:cs="Times New Roman"/>
          <w:b/>
          <w:kern w:val="0"/>
          <w:sz w:val="32"/>
          <w:szCs w:val="32"/>
          <w:lang w:eastAsia="it-IT" w:bidi="ar-SA"/>
        </w:rPr>
      </w:pPr>
      <w:r w:rsidRPr="00C55C04">
        <w:rPr>
          <w:rFonts w:ascii="Calibri" w:eastAsia="Times New Roman" w:hAnsi="Calibri" w:cs="Times New Roman"/>
          <w:b/>
          <w:kern w:val="0"/>
          <w:sz w:val="32"/>
          <w:szCs w:val="32"/>
          <w:lang w:eastAsia="it-IT" w:bidi="ar-SA"/>
        </w:rPr>
        <w:t>Giovanissimi Regionali Fascia “</w:t>
      </w:r>
      <w:proofErr w:type="gramStart"/>
      <w:r w:rsidRPr="00C55C04">
        <w:rPr>
          <w:rFonts w:ascii="Calibri" w:eastAsia="Times New Roman" w:hAnsi="Calibri" w:cs="Times New Roman"/>
          <w:b/>
          <w:kern w:val="0"/>
          <w:sz w:val="32"/>
          <w:szCs w:val="32"/>
          <w:lang w:eastAsia="it-IT" w:bidi="ar-SA"/>
        </w:rPr>
        <w:t>B”-</w:t>
      </w:r>
      <w:proofErr w:type="gramEnd"/>
      <w:r w:rsidRPr="00C55C04">
        <w:rPr>
          <w:rFonts w:ascii="Calibri" w:eastAsia="Times New Roman" w:hAnsi="Calibri" w:cs="Times New Roman"/>
          <w:b/>
          <w:kern w:val="0"/>
          <w:sz w:val="32"/>
          <w:szCs w:val="32"/>
          <w:lang w:eastAsia="it-IT" w:bidi="ar-SA"/>
        </w:rPr>
        <w:t xml:space="preserve"> Torneo Under 14</w:t>
      </w:r>
    </w:p>
    <w:p w:rsidR="00C55C04" w:rsidRDefault="00C55C04" w:rsidP="00F7476E">
      <w:pPr>
        <w:suppressAutoHyphens w:val="0"/>
        <w:autoSpaceDN/>
        <w:spacing w:after="240" w:line="276" w:lineRule="auto"/>
        <w:jc w:val="center"/>
        <w:rPr>
          <w:rFonts w:ascii="Calibri" w:eastAsia="Times New Roman" w:hAnsi="Calibri" w:cs="Calibri"/>
          <w:b/>
          <w:color w:val="244061"/>
          <w:kern w:val="0"/>
          <w:sz w:val="28"/>
          <w:szCs w:val="28"/>
          <w:lang w:eastAsia="it-IT" w:bidi="ar-SA"/>
        </w:rPr>
      </w:pPr>
    </w:p>
    <w:p w:rsidR="00C55C04" w:rsidRDefault="00C55C04" w:rsidP="00F7476E">
      <w:pPr>
        <w:suppressAutoHyphens w:val="0"/>
        <w:autoSpaceDN/>
        <w:spacing w:after="240" w:line="276" w:lineRule="auto"/>
        <w:jc w:val="center"/>
        <w:rPr>
          <w:rFonts w:ascii="Calibri" w:eastAsia="Times New Roman" w:hAnsi="Calibri" w:cs="Calibri"/>
          <w:b/>
          <w:color w:val="244061"/>
          <w:kern w:val="0"/>
          <w:sz w:val="28"/>
          <w:szCs w:val="28"/>
          <w:lang w:eastAsia="it-IT" w:bidi="ar-SA"/>
        </w:rPr>
      </w:pPr>
    </w:p>
    <w:p w:rsidR="002A0F9B" w:rsidRPr="002A0F9B" w:rsidRDefault="002A0F9B" w:rsidP="002A0F9B">
      <w:pPr>
        <w:suppressAutoHyphens w:val="0"/>
        <w:autoSpaceDN/>
        <w:spacing w:after="240" w:line="276" w:lineRule="auto"/>
        <w:rPr>
          <w:rFonts w:ascii="Calibri" w:eastAsia="Times New Roman" w:hAnsi="Calibri" w:cs="Calibri"/>
          <w:b/>
          <w:kern w:val="0"/>
          <w:sz w:val="32"/>
          <w:szCs w:val="32"/>
          <w:lang w:eastAsia="it-IT" w:bidi="ar-SA"/>
        </w:rPr>
      </w:pPr>
      <w:r w:rsidRPr="002A0F9B">
        <w:rPr>
          <w:rFonts w:ascii="Calibri" w:eastAsia="Times New Roman" w:hAnsi="Calibri" w:cs="Calibri"/>
          <w:b/>
          <w:kern w:val="0"/>
          <w:sz w:val="32"/>
          <w:szCs w:val="32"/>
          <w:lang w:eastAsia="it-IT" w:bidi="ar-SA"/>
        </w:rPr>
        <w:t>COMUNICATO UFFICIALE N. 10 SGS – CRITERI DI AMMISSIONE AI CAMPIONATI REGIONALI 2019/2020</w:t>
      </w:r>
    </w:p>
    <w:p w:rsidR="002A0F9B" w:rsidRPr="002A0F9B" w:rsidRDefault="002A0F9B" w:rsidP="002A0F9B">
      <w:pPr>
        <w:suppressAutoHyphens w:val="0"/>
        <w:autoSpaceDN/>
        <w:spacing w:after="480" w:line="276" w:lineRule="auto"/>
        <w:jc w:val="both"/>
        <w:rPr>
          <w:rFonts w:ascii="Calibri" w:eastAsia="Times New Roman" w:hAnsi="Calibri" w:cs="Calibri"/>
          <w:kern w:val="0"/>
          <w:szCs w:val="22"/>
          <w:lang w:eastAsia="it-IT" w:bidi="ar-SA"/>
        </w:rPr>
      </w:pPr>
      <w:r w:rsidRPr="002A0F9B">
        <w:rPr>
          <w:rFonts w:ascii="Calibri" w:eastAsia="Times New Roman" w:hAnsi="Calibri" w:cs="Calibri"/>
          <w:kern w:val="0"/>
          <w:szCs w:val="22"/>
          <w:lang w:eastAsia="it-IT" w:bidi="ar-SA"/>
        </w:rPr>
        <w:t xml:space="preserve">Si comunica che il Settore Giovanile e Scolastico ha pubblicato in data 31 agosto 2018 il Comunicato Ufficiale n. 10 nel quale sono </w:t>
      </w:r>
      <w:r w:rsidRPr="002A0F9B">
        <w:rPr>
          <w:rFonts w:ascii="Calibri" w:eastAsia="Times New Roman" w:hAnsi="Calibri" w:cs="Calibri"/>
          <w:b/>
          <w:kern w:val="0"/>
          <w:szCs w:val="22"/>
          <w:lang w:eastAsia="it-IT" w:bidi="ar-SA"/>
        </w:rPr>
        <w:t>riportati i criteri di ammissione ai campionati regionali</w:t>
      </w:r>
      <w:r w:rsidRPr="002A0F9B">
        <w:rPr>
          <w:rFonts w:ascii="Calibri" w:eastAsia="Times New Roman" w:hAnsi="Calibri" w:cs="Calibri"/>
          <w:kern w:val="0"/>
          <w:szCs w:val="22"/>
          <w:lang w:eastAsia="it-IT" w:bidi="ar-SA"/>
        </w:rPr>
        <w:t xml:space="preserve"> </w:t>
      </w:r>
      <w:r w:rsidRPr="002A0F9B">
        <w:rPr>
          <w:rFonts w:ascii="Calibri" w:eastAsia="Times New Roman" w:hAnsi="Calibri" w:cs="Calibri"/>
          <w:kern w:val="0"/>
          <w:lang w:eastAsia="it-IT" w:bidi="ar-SA"/>
        </w:rPr>
        <w:t>per la stagione 2019-2020. Data l’importanza si invitano le Società a prendere attentamente visione del documento e degli allegati.</w:t>
      </w:r>
    </w:p>
    <w:p w:rsidR="00F7476E" w:rsidRDefault="00F7476E" w:rsidP="004B6A06">
      <w:pPr>
        <w:suppressAutoHyphens w:val="0"/>
        <w:spacing w:after="480" w:line="276" w:lineRule="auto"/>
        <w:jc w:val="both"/>
        <w:rPr>
          <w:rFonts w:ascii="Calibri" w:eastAsia="Times New Roman" w:hAnsi="Calibri" w:cs="Calibri"/>
          <w:b/>
          <w:i/>
          <w:kern w:val="0"/>
          <w:sz w:val="22"/>
          <w:szCs w:val="22"/>
          <w:lang w:eastAsia="it-IT" w:bidi="ar-SA"/>
        </w:rPr>
      </w:pPr>
    </w:p>
    <w:p w:rsidR="00372188" w:rsidRDefault="00372188" w:rsidP="00372188">
      <w:pPr>
        <w:spacing w:after="240" w:line="276" w:lineRule="auto"/>
        <w:rPr>
          <w:rFonts w:ascii="Calibri" w:hAnsi="Calibri" w:cs="Calibri"/>
          <w:b/>
          <w:sz w:val="32"/>
          <w:szCs w:val="32"/>
        </w:rPr>
      </w:pPr>
      <w:r>
        <w:rPr>
          <w:rFonts w:ascii="Calibri" w:hAnsi="Calibri" w:cs="Calibri"/>
          <w:b/>
          <w:sz w:val="32"/>
          <w:szCs w:val="32"/>
          <w:highlight w:val="yellow"/>
        </w:rPr>
        <w:t>COMUNICATO UFFICIALE N. 8</w:t>
      </w:r>
      <w:r w:rsidRPr="001E1662">
        <w:rPr>
          <w:rFonts w:ascii="Calibri" w:hAnsi="Calibri" w:cs="Calibri"/>
          <w:b/>
          <w:sz w:val="32"/>
          <w:szCs w:val="32"/>
          <w:highlight w:val="yellow"/>
        </w:rPr>
        <w:t xml:space="preserve"> SGS </w:t>
      </w:r>
      <w:r>
        <w:rPr>
          <w:rFonts w:ascii="Calibri" w:hAnsi="Calibri" w:cs="Calibri"/>
          <w:b/>
          <w:sz w:val="32"/>
          <w:szCs w:val="32"/>
          <w:highlight w:val="yellow"/>
        </w:rPr>
        <w:t>–</w:t>
      </w:r>
      <w:r w:rsidRPr="001E1662">
        <w:rPr>
          <w:rFonts w:ascii="Calibri" w:hAnsi="Calibri" w:cs="Calibri"/>
          <w:b/>
          <w:sz w:val="32"/>
          <w:szCs w:val="32"/>
          <w:highlight w:val="yellow"/>
        </w:rPr>
        <w:t xml:space="preserve"> </w:t>
      </w:r>
      <w:r>
        <w:rPr>
          <w:rFonts w:ascii="Calibri" w:hAnsi="Calibri" w:cs="Calibri"/>
          <w:b/>
          <w:sz w:val="32"/>
          <w:szCs w:val="32"/>
          <w:highlight w:val="yellow"/>
        </w:rPr>
        <w:t>CIRC. N. 1 ATTIVITA’ DI BASE</w:t>
      </w:r>
      <w:r w:rsidRPr="005B7FB2">
        <w:rPr>
          <w:rFonts w:ascii="Calibri" w:hAnsi="Calibri" w:cs="Calibri"/>
          <w:b/>
          <w:sz w:val="32"/>
          <w:szCs w:val="32"/>
          <w:highlight w:val="yellow"/>
        </w:rPr>
        <w:t xml:space="preserve"> 18/19</w:t>
      </w:r>
    </w:p>
    <w:p w:rsidR="00372188" w:rsidRPr="005B7FB2" w:rsidRDefault="00372188" w:rsidP="00372188">
      <w:pPr>
        <w:spacing w:after="480" w:line="276" w:lineRule="auto"/>
        <w:jc w:val="both"/>
        <w:rPr>
          <w:rFonts w:ascii="Calibri" w:hAnsi="Calibri" w:cs="Calibri"/>
          <w:szCs w:val="22"/>
        </w:rPr>
      </w:pPr>
      <w:r>
        <w:rPr>
          <w:rFonts w:ascii="Calibri" w:hAnsi="Calibri" w:cs="Calibri"/>
          <w:szCs w:val="22"/>
        </w:rPr>
        <w:t xml:space="preserve">Si comunica che il Settore Giovanile e Scolastico ha pubblicato in data 11 agosto 2018 il Comunicato Ufficiale n. 8 nel quale sono </w:t>
      </w:r>
      <w:r w:rsidRPr="005C75B6">
        <w:rPr>
          <w:rFonts w:ascii="Calibri" w:hAnsi="Calibri" w:cs="Calibri"/>
          <w:b/>
          <w:szCs w:val="22"/>
        </w:rPr>
        <w:t>riportate le linee guida delle attività relative ai PRIMI CALCI, PICCOLI AMICI, PULCINI ed ESORDIENTI</w:t>
      </w:r>
      <w:r>
        <w:rPr>
          <w:rFonts w:ascii="Calibri" w:hAnsi="Calibri" w:cs="Calibri"/>
          <w:szCs w:val="22"/>
        </w:rPr>
        <w:t xml:space="preserve"> </w:t>
      </w:r>
      <w:r>
        <w:rPr>
          <w:rFonts w:ascii="Calibri" w:hAnsi="Calibri" w:cs="Calibri"/>
        </w:rPr>
        <w:t>per la stagione</w:t>
      </w:r>
      <w:r w:rsidRPr="003F11DE">
        <w:rPr>
          <w:rFonts w:ascii="Calibri" w:hAnsi="Calibri" w:cs="Calibri"/>
        </w:rPr>
        <w:t xml:space="preserve"> 2018-2019</w:t>
      </w:r>
      <w:r>
        <w:rPr>
          <w:rFonts w:ascii="Calibri" w:hAnsi="Calibri" w:cs="Calibri"/>
        </w:rPr>
        <w:t>. Data l’importanza si invitano le Società a prendere attentamente visione del documento e degli allegati.</w:t>
      </w:r>
    </w:p>
    <w:p w:rsidR="00372188" w:rsidRDefault="00372188" w:rsidP="00372188">
      <w:pPr>
        <w:spacing w:after="240" w:line="276" w:lineRule="auto"/>
        <w:rPr>
          <w:rFonts w:ascii="Calibri" w:hAnsi="Calibri" w:cs="Calibri"/>
          <w:b/>
          <w:sz w:val="32"/>
          <w:szCs w:val="32"/>
        </w:rPr>
      </w:pPr>
      <w:r w:rsidRPr="001724C9">
        <w:rPr>
          <w:rFonts w:ascii="Calibri" w:hAnsi="Calibri" w:cs="Calibri"/>
          <w:b/>
          <w:sz w:val="32"/>
          <w:szCs w:val="32"/>
        </w:rPr>
        <w:t>COMUNICATO UFFICIALE N. 6 SGS – ORGANIZZAZIONE TORNEI 18/19</w:t>
      </w:r>
    </w:p>
    <w:p w:rsidR="00372188" w:rsidRPr="005B7FB2" w:rsidRDefault="00372188" w:rsidP="00372188">
      <w:pPr>
        <w:spacing w:after="480" w:line="276" w:lineRule="auto"/>
        <w:jc w:val="both"/>
        <w:rPr>
          <w:rFonts w:ascii="Calibri" w:hAnsi="Calibri" w:cs="Calibri"/>
          <w:szCs w:val="22"/>
        </w:rPr>
      </w:pPr>
      <w:r>
        <w:rPr>
          <w:rFonts w:ascii="Calibri" w:hAnsi="Calibri" w:cs="Calibri"/>
          <w:szCs w:val="22"/>
        </w:rPr>
        <w:t xml:space="preserve">Si comunica che il Settore Giovanile e Scolastico ha pubblicato in data 6 agosto 2018 il Comunicato Ufficiale n. 6 nel quale sono riportate le linee guida </w:t>
      </w:r>
      <w:r w:rsidRPr="003F11DE">
        <w:rPr>
          <w:rFonts w:ascii="Calibri" w:hAnsi="Calibri" w:cs="Calibri"/>
        </w:rPr>
        <w:t>all’organizzazione dei Tornei Giovanili organizzati da società S.S. 2018-2019</w:t>
      </w:r>
      <w:r>
        <w:rPr>
          <w:rFonts w:ascii="Calibri" w:hAnsi="Calibri" w:cs="Calibri"/>
        </w:rPr>
        <w:t>.</w:t>
      </w:r>
    </w:p>
    <w:p w:rsidR="004B6A06" w:rsidRDefault="004B6A06" w:rsidP="004B6A06">
      <w:pPr>
        <w:suppressAutoHyphens w:val="0"/>
        <w:jc w:val="both"/>
        <w:rPr>
          <w:rFonts w:ascii="Calibri" w:eastAsia="Times New Roman" w:hAnsi="Calibri" w:cs="Calibri"/>
          <w:kern w:val="0"/>
          <w:sz w:val="28"/>
          <w:szCs w:val="28"/>
          <w:lang w:eastAsia="it-IT" w:bidi="ar-SA"/>
        </w:rPr>
      </w:pPr>
    </w:p>
    <w:p w:rsidR="00CC400F" w:rsidRDefault="00CC400F" w:rsidP="004B6A06">
      <w:pPr>
        <w:suppressAutoHyphens w:val="0"/>
        <w:jc w:val="both"/>
        <w:rPr>
          <w:rFonts w:ascii="Calibri" w:eastAsia="Times New Roman" w:hAnsi="Calibri" w:cs="Calibri"/>
          <w:kern w:val="0"/>
          <w:sz w:val="28"/>
          <w:szCs w:val="28"/>
          <w:lang w:eastAsia="it-IT" w:bidi="ar-SA"/>
        </w:rPr>
      </w:pPr>
    </w:p>
    <w:p w:rsidR="004B6A06" w:rsidRDefault="004B6A06" w:rsidP="004B6A06">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COMUNICAZIONI DELLA DELEGAZIONE DISTRETTUALE DI AVEZZANO ATTIVITA’ DI BASE</w:t>
      </w:r>
    </w:p>
    <w:p w:rsidR="004B6A06" w:rsidRDefault="004B6A06"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F55CC9" w:rsidRPr="00F55CC9" w:rsidRDefault="00503E27" w:rsidP="00C1094C">
      <w:pPr>
        <w:spacing w:after="240" w:line="276" w:lineRule="auto"/>
        <w:jc w:val="center"/>
        <w:rPr>
          <w:rFonts w:ascii="Calibri" w:hAnsi="Calibri" w:cs="Calibri"/>
          <w:b/>
          <w:sz w:val="32"/>
          <w:szCs w:val="32"/>
        </w:rPr>
      </w:pPr>
      <w:r>
        <w:rPr>
          <w:rFonts w:ascii="Calibri" w:hAnsi="Calibri" w:cs="Calibri"/>
          <w:b/>
          <w:sz w:val="32"/>
          <w:szCs w:val="32"/>
          <w:highlight w:val="yellow"/>
        </w:rPr>
        <w:t xml:space="preserve">SCADENZE </w:t>
      </w:r>
      <w:r w:rsidR="00F55CC9" w:rsidRPr="00F55CC9">
        <w:rPr>
          <w:rFonts w:ascii="Calibri" w:hAnsi="Calibri" w:cs="Calibri"/>
          <w:b/>
          <w:sz w:val="32"/>
          <w:szCs w:val="32"/>
          <w:highlight w:val="yellow"/>
        </w:rPr>
        <w:t xml:space="preserve">ISCRIZIONE </w:t>
      </w:r>
      <w:r w:rsidR="00C1094C">
        <w:rPr>
          <w:rFonts w:ascii="Calibri" w:hAnsi="Calibri" w:cs="Calibri"/>
          <w:b/>
          <w:sz w:val="32"/>
          <w:szCs w:val="32"/>
          <w:highlight w:val="yellow"/>
        </w:rPr>
        <w:t>TORNEI</w:t>
      </w:r>
      <w:r w:rsidR="00F55CC9" w:rsidRPr="00F55CC9">
        <w:rPr>
          <w:rFonts w:ascii="Calibri" w:hAnsi="Calibri" w:cs="Calibri"/>
          <w:b/>
          <w:sz w:val="32"/>
          <w:szCs w:val="32"/>
          <w:highlight w:val="yellow"/>
        </w:rPr>
        <w:t xml:space="preserve"> 2018/2019</w:t>
      </w:r>
    </w:p>
    <w:p w:rsidR="00F55CC9" w:rsidRPr="00F55CC9" w:rsidRDefault="00F55CC9" w:rsidP="00F55CC9">
      <w:pPr>
        <w:pStyle w:val="LndNormale1"/>
        <w:rPr>
          <w:rFonts w:ascii="Calibri" w:hAnsi="Calibri" w:cs="Calibri"/>
          <w:sz w:val="32"/>
          <w:szCs w:val="32"/>
        </w:rPr>
      </w:pPr>
      <w:r w:rsidRPr="00F55CC9">
        <w:rPr>
          <w:rFonts w:ascii="Calibri" w:hAnsi="Calibri" w:cs="Calibri"/>
          <w:sz w:val="32"/>
          <w:szCs w:val="32"/>
        </w:rPr>
        <w:t xml:space="preserve">Si porta a conoscenza delle Società che </w:t>
      </w:r>
      <w:r w:rsidRPr="00F55CC9">
        <w:rPr>
          <w:rFonts w:ascii="Calibri" w:hAnsi="Calibri" w:cs="Calibri"/>
          <w:b/>
          <w:sz w:val="32"/>
          <w:szCs w:val="32"/>
        </w:rPr>
        <w:t xml:space="preserve">le iscrizioni </w:t>
      </w:r>
      <w:r w:rsidRPr="00F55CC9">
        <w:rPr>
          <w:rFonts w:ascii="Calibri" w:hAnsi="Calibri" w:cs="Calibri"/>
          <w:sz w:val="32"/>
          <w:szCs w:val="32"/>
        </w:rPr>
        <w:t xml:space="preserve">dovranno tassativamente </w:t>
      </w:r>
      <w:r w:rsidRPr="00F55CC9">
        <w:rPr>
          <w:rFonts w:ascii="Calibri" w:hAnsi="Calibri" w:cs="Calibri"/>
          <w:b/>
          <w:sz w:val="32"/>
          <w:szCs w:val="32"/>
        </w:rPr>
        <w:t>essere perfezionate</w:t>
      </w:r>
      <w:r w:rsidRPr="00F55CC9">
        <w:rPr>
          <w:rFonts w:ascii="Calibri" w:hAnsi="Calibri" w:cs="Calibri"/>
          <w:sz w:val="32"/>
          <w:szCs w:val="32"/>
        </w:rPr>
        <w:t xml:space="preserve"> e fatte pervenire in Delegazione secondo le modalità </w:t>
      </w:r>
      <w:proofErr w:type="gramStart"/>
      <w:r w:rsidRPr="00F55CC9">
        <w:rPr>
          <w:rFonts w:ascii="Calibri" w:hAnsi="Calibri" w:cs="Calibri"/>
          <w:sz w:val="32"/>
          <w:szCs w:val="32"/>
        </w:rPr>
        <w:t>previste ,</w:t>
      </w:r>
      <w:proofErr w:type="gramEnd"/>
      <w:r w:rsidRPr="00F55CC9">
        <w:rPr>
          <w:rFonts w:ascii="Calibri" w:hAnsi="Calibri" w:cs="Calibri"/>
          <w:sz w:val="32"/>
          <w:szCs w:val="32"/>
        </w:rPr>
        <w:t xml:space="preserve"> entro</w:t>
      </w:r>
    </w:p>
    <w:p w:rsidR="00F55CC9" w:rsidRDefault="00F55CC9" w:rsidP="00F55CC9">
      <w:pPr>
        <w:pStyle w:val="LndNormale1"/>
        <w:rPr>
          <w:rFonts w:ascii="Calibri" w:hAnsi="Calibri" w:cs="Calibri"/>
          <w:szCs w:val="22"/>
        </w:rPr>
      </w:pPr>
    </w:p>
    <w:p w:rsidR="00F55CC9" w:rsidRPr="00F55CC9" w:rsidRDefault="00503E27" w:rsidP="00F55CC9">
      <w:pPr>
        <w:pStyle w:val="LndNormale1"/>
        <w:jc w:val="center"/>
        <w:rPr>
          <w:rFonts w:ascii="Calibri" w:hAnsi="Calibri" w:cs="Calibri"/>
          <w:color w:val="244061"/>
          <w:sz w:val="32"/>
          <w:szCs w:val="32"/>
        </w:rPr>
      </w:pPr>
      <w:r>
        <w:rPr>
          <w:rFonts w:ascii="Calibri" w:hAnsi="Calibri" w:cs="Calibri"/>
          <w:b/>
          <w:color w:val="244061"/>
          <w:sz w:val="32"/>
          <w:szCs w:val="32"/>
        </w:rPr>
        <w:t>Lunedì</w:t>
      </w:r>
      <w:r w:rsidR="00F55CC9" w:rsidRPr="00F55CC9">
        <w:rPr>
          <w:rFonts w:ascii="Calibri" w:hAnsi="Calibri" w:cs="Calibri"/>
          <w:b/>
          <w:color w:val="244061"/>
          <w:sz w:val="32"/>
          <w:szCs w:val="32"/>
        </w:rPr>
        <w:t xml:space="preserve"> 2</w:t>
      </w:r>
      <w:r>
        <w:rPr>
          <w:rFonts w:ascii="Calibri" w:hAnsi="Calibri" w:cs="Calibri"/>
          <w:b/>
          <w:color w:val="244061"/>
          <w:sz w:val="32"/>
          <w:szCs w:val="32"/>
        </w:rPr>
        <w:t>4</w:t>
      </w:r>
      <w:r w:rsidR="00F55CC9" w:rsidRPr="00F55CC9">
        <w:rPr>
          <w:rFonts w:ascii="Calibri" w:hAnsi="Calibri" w:cs="Calibri"/>
          <w:b/>
          <w:color w:val="244061"/>
          <w:sz w:val="32"/>
          <w:szCs w:val="32"/>
        </w:rPr>
        <w:t xml:space="preserve"> </w:t>
      </w:r>
      <w:proofErr w:type="gramStart"/>
      <w:r w:rsidR="00F55CC9" w:rsidRPr="00F55CC9">
        <w:rPr>
          <w:rFonts w:ascii="Calibri" w:hAnsi="Calibri" w:cs="Calibri"/>
          <w:b/>
          <w:color w:val="244061"/>
          <w:sz w:val="32"/>
          <w:szCs w:val="32"/>
        </w:rPr>
        <w:t>Settembre</w:t>
      </w:r>
      <w:proofErr w:type="gramEnd"/>
      <w:r w:rsidR="00F55CC9" w:rsidRPr="00F55CC9">
        <w:rPr>
          <w:rFonts w:ascii="Calibri" w:hAnsi="Calibri" w:cs="Calibri"/>
          <w:b/>
          <w:color w:val="244061"/>
          <w:sz w:val="32"/>
          <w:szCs w:val="32"/>
        </w:rPr>
        <w:t xml:space="preserve"> 2018</w:t>
      </w:r>
    </w:p>
    <w:p w:rsidR="00503E27" w:rsidRDefault="00503E27" w:rsidP="00503E27">
      <w:pPr>
        <w:suppressAutoHyphens w:val="0"/>
        <w:spacing w:after="480" w:line="276" w:lineRule="auto"/>
        <w:jc w:val="both"/>
        <w:rPr>
          <w:rFonts w:ascii="Calibri" w:eastAsia="Times New Roman" w:hAnsi="Calibri" w:cs="Calibri"/>
          <w:b/>
          <w:i/>
          <w:kern w:val="0"/>
          <w:sz w:val="22"/>
          <w:szCs w:val="22"/>
          <w:lang w:eastAsia="it-IT" w:bidi="ar-SA"/>
        </w:rPr>
      </w:pPr>
    </w:p>
    <w:p w:rsidR="00503E27" w:rsidRPr="00C1094C" w:rsidRDefault="00503E27" w:rsidP="00503E27">
      <w:pPr>
        <w:suppressAutoHyphens w:val="0"/>
        <w:spacing w:after="480" w:line="276" w:lineRule="auto"/>
        <w:jc w:val="both"/>
        <w:rPr>
          <w:rFonts w:ascii="Calibri" w:eastAsia="Times New Roman" w:hAnsi="Calibri" w:cs="Calibri"/>
          <w:b/>
          <w:i/>
          <w:kern w:val="0"/>
          <w:sz w:val="22"/>
          <w:szCs w:val="22"/>
          <w:u w:val="single"/>
          <w:lang w:eastAsia="it-IT" w:bidi="ar-SA"/>
        </w:rPr>
      </w:pPr>
      <w:r w:rsidRPr="00C1094C">
        <w:rPr>
          <w:rFonts w:ascii="Calibri" w:eastAsia="Times New Roman" w:hAnsi="Calibri" w:cs="Calibri"/>
          <w:b/>
          <w:i/>
          <w:kern w:val="0"/>
          <w:sz w:val="22"/>
          <w:szCs w:val="22"/>
          <w:u w:val="single"/>
          <w:lang w:eastAsia="it-IT" w:bidi="ar-SA"/>
        </w:rPr>
        <w:t>I tornei di Attività Di Base inizieranno improrogabilmente entro il 15 ottobre 2018 come da disposizione riportata sul C.U. n. 1 del 1/7/2018 SGS.</w:t>
      </w: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5F28E1" w:rsidRDefault="005F28E1" w:rsidP="004B6A06">
      <w:pPr>
        <w:suppressAutoHyphens w:val="0"/>
        <w:jc w:val="both"/>
        <w:rPr>
          <w:rFonts w:ascii="Calibri" w:eastAsia="Times New Roman" w:hAnsi="Calibri" w:cs="Calibri"/>
          <w:kern w:val="0"/>
          <w:sz w:val="28"/>
          <w:szCs w:val="28"/>
          <w:lang w:eastAsia="it-IT" w:bidi="ar-SA"/>
        </w:rPr>
      </w:pPr>
    </w:p>
    <w:p w:rsidR="005F28E1" w:rsidRDefault="005F28E1" w:rsidP="004B6A06">
      <w:pPr>
        <w:suppressAutoHyphens w:val="0"/>
        <w:jc w:val="both"/>
        <w:rPr>
          <w:rFonts w:ascii="Calibri" w:eastAsia="Times New Roman" w:hAnsi="Calibri" w:cs="Calibri"/>
          <w:kern w:val="0"/>
          <w:sz w:val="28"/>
          <w:szCs w:val="28"/>
          <w:lang w:eastAsia="it-IT" w:bidi="ar-SA"/>
        </w:rPr>
      </w:pPr>
    </w:p>
    <w:p w:rsidR="005F28E1" w:rsidRDefault="005F28E1" w:rsidP="004B6A06">
      <w:pPr>
        <w:suppressAutoHyphens w:val="0"/>
        <w:jc w:val="both"/>
        <w:rPr>
          <w:rFonts w:ascii="Calibri" w:eastAsia="Times New Roman" w:hAnsi="Calibri" w:cs="Calibri"/>
          <w:kern w:val="0"/>
          <w:sz w:val="28"/>
          <w:szCs w:val="28"/>
          <w:lang w:eastAsia="it-IT" w:bidi="ar-SA"/>
        </w:rPr>
      </w:pPr>
    </w:p>
    <w:p w:rsidR="005F28E1" w:rsidRDefault="005F28E1" w:rsidP="004B6A06">
      <w:pPr>
        <w:suppressAutoHyphens w:val="0"/>
        <w:jc w:val="both"/>
        <w:rPr>
          <w:rFonts w:ascii="Calibri" w:eastAsia="Times New Roman" w:hAnsi="Calibri" w:cs="Calibri"/>
          <w:kern w:val="0"/>
          <w:sz w:val="28"/>
          <w:szCs w:val="28"/>
          <w:lang w:eastAsia="it-IT" w:bidi="ar-SA"/>
        </w:rPr>
      </w:pPr>
    </w:p>
    <w:p w:rsidR="005F28E1" w:rsidRDefault="005F28E1" w:rsidP="004B6A06">
      <w:pPr>
        <w:suppressAutoHyphens w:val="0"/>
        <w:jc w:val="both"/>
        <w:rPr>
          <w:rFonts w:ascii="Calibri" w:eastAsia="Times New Roman" w:hAnsi="Calibri" w:cs="Calibri"/>
          <w:kern w:val="0"/>
          <w:sz w:val="28"/>
          <w:szCs w:val="28"/>
          <w:lang w:eastAsia="it-IT" w:bidi="ar-SA"/>
        </w:rPr>
      </w:pPr>
    </w:p>
    <w:p w:rsidR="005F28E1" w:rsidRDefault="005F28E1" w:rsidP="004B6A06">
      <w:pPr>
        <w:suppressAutoHyphens w:val="0"/>
        <w:jc w:val="both"/>
        <w:rPr>
          <w:rFonts w:ascii="Calibri" w:eastAsia="Times New Roman" w:hAnsi="Calibri" w:cs="Calibri"/>
          <w:kern w:val="0"/>
          <w:sz w:val="28"/>
          <w:szCs w:val="28"/>
          <w:lang w:eastAsia="it-IT" w:bidi="ar-SA"/>
        </w:rPr>
      </w:pPr>
    </w:p>
    <w:p w:rsidR="005F28E1" w:rsidRDefault="005F28E1" w:rsidP="004B6A06">
      <w:pPr>
        <w:suppressAutoHyphens w:val="0"/>
        <w:jc w:val="both"/>
        <w:rPr>
          <w:rFonts w:ascii="Calibri" w:eastAsia="Times New Roman" w:hAnsi="Calibri" w:cs="Calibri"/>
          <w:kern w:val="0"/>
          <w:sz w:val="28"/>
          <w:szCs w:val="28"/>
          <w:lang w:eastAsia="it-IT" w:bidi="ar-SA"/>
        </w:rPr>
      </w:pPr>
    </w:p>
    <w:p w:rsidR="005F28E1" w:rsidRDefault="005F28E1" w:rsidP="004B6A06">
      <w:pPr>
        <w:suppressAutoHyphens w:val="0"/>
        <w:jc w:val="both"/>
        <w:rPr>
          <w:rFonts w:ascii="Calibri" w:eastAsia="Times New Roman" w:hAnsi="Calibri" w:cs="Calibri"/>
          <w:kern w:val="0"/>
          <w:sz w:val="28"/>
          <w:szCs w:val="28"/>
          <w:lang w:eastAsia="it-IT" w:bidi="ar-SA"/>
        </w:rPr>
      </w:pPr>
    </w:p>
    <w:p w:rsidR="005F28E1" w:rsidRDefault="005F28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863F13" w:rsidRDefault="00863F13" w:rsidP="00863F1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AMATORI - COMUNICAZIONI</w:t>
      </w:r>
    </w:p>
    <w:p w:rsidR="004B6A06" w:rsidRDefault="004B6A06" w:rsidP="004B6A06">
      <w:pPr>
        <w:suppressAutoHyphens w:val="0"/>
        <w:jc w:val="both"/>
        <w:rPr>
          <w:rFonts w:ascii="Calibri" w:eastAsia="Times New Roman" w:hAnsi="Calibri" w:cs="Calibri"/>
          <w:kern w:val="0"/>
          <w:sz w:val="28"/>
          <w:szCs w:val="28"/>
          <w:lang w:eastAsia="it-IT" w:bidi="ar-SA"/>
        </w:rPr>
      </w:pPr>
    </w:p>
    <w:p w:rsidR="00C55C04" w:rsidRDefault="00C55C04" w:rsidP="004B6A06">
      <w:pPr>
        <w:suppressAutoHyphens w:val="0"/>
        <w:jc w:val="both"/>
        <w:rPr>
          <w:rFonts w:ascii="Calibri" w:eastAsia="Times New Roman" w:hAnsi="Calibri" w:cs="Calibri"/>
          <w:kern w:val="0"/>
          <w:sz w:val="28"/>
          <w:szCs w:val="28"/>
          <w:lang w:eastAsia="it-IT"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55C04" w:rsidRPr="00C55C04" w:rsidTr="00B3485F">
        <w:trPr>
          <w:trHeight w:val="983"/>
        </w:trPr>
        <w:tc>
          <w:tcPr>
            <w:tcW w:w="10238" w:type="dxa"/>
            <w:shd w:val="clear" w:color="auto" w:fill="auto"/>
          </w:tcPr>
          <w:p w:rsidR="00C55C04" w:rsidRPr="00C55C04" w:rsidRDefault="00C55C04" w:rsidP="00C55C04">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sidRPr="00C55C04">
              <w:rPr>
                <w:rFonts w:ascii="Calibri" w:eastAsia="Arial Unicode MS" w:hAnsi="Calibri" w:cs="Arial Unicode MS"/>
                <w:b/>
                <w:color w:val="0070C0"/>
                <w:kern w:val="0"/>
                <w:sz w:val="32"/>
                <w:szCs w:val="32"/>
                <w:lang w:eastAsia="it-IT" w:bidi="ar-SA"/>
              </w:rPr>
              <w:t>8</w:t>
            </w:r>
            <w:r w:rsidRPr="00C55C04">
              <w:rPr>
                <w:rFonts w:ascii="Calibri" w:eastAsia="Arial Unicode MS" w:hAnsi="Calibri" w:cs="Arial Unicode MS"/>
                <w:b/>
                <w:color w:val="0070C0"/>
                <w:kern w:val="0"/>
                <w:sz w:val="32"/>
                <w:szCs w:val="32"/>
                <w:lang w:eastAsia="it-IT" w:bidi="ar-SA"/>
              </w:rPr>
              <w:t xml:space="preserve"> – 201</w:t>
            </w:r>
            <w:r w:rsidRPr="00C55C04">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“ENRICO DE LUCA”</w:t>
            </w:r>
          </w:p>
        </w:tc>
      </w:tr>
    </w:tbl>
    <w:p w:rsidR="00C55C04" w:rsidRPr="00C55C04" w:rsidRDefault="00C55C04" w:rsidP="00C55C04">
      <w:pPr>
        <w:suppressAutoHyphens w:val="0"/>
        <w:autoSpaceDN/>
        <w:ind w:left="4963" w:firstLine="709"/>
        <w:jc w:val="center"/>
        <w:rPr>
          <w:rFonts w:ascii="Times New Roman" w:eastAsia="Times New Roman" w:hAnsi="Times New Roman" w:cs="Times New Roman"/>
          <w:kern w:val="0"/>
          <w:lang w:eastAsia="it-IT" w:bidi="ar-SA"/>
        </w:rPr>
      </w:pPr>
    </w:p>
    <w:p w:rsidR="00C55C04" w:rsidRPr="00C55C04" w:rsidRDefault="00C55C04" w:rsidP="00C55C04">
      <w:pPr>
        <w:suppressAutoHyphens w:val="0"/>
        <w:autoSpaceDN/>
        <w:ind w:left="4963" w:firstLine="709"/>
        <w:jc w:val="center"/>
        <w:rPr>
          <w:rFonts w:ascii="Times New Roman" w:eastAsia="Times New Roman" w:hAnsi="Times New Roman" w:cs="Times New Roman"/>
          <w:kern w:val="0"/>
          <w:lang w:eastAsia="it-IT" w:bidi="ar-SA"/>
        </w:rPr>
      </w:pPr>
    </w:p>
    <w:p w:rsidR="00C55C04" w:rsidRPr="00C55C04" w:rsidRDefault="00C55C04" w:rsidP="00C55C04">
      <w:pPr>
        <w:widowControl w:val="0"/>
        <w:numPr>
          <w:ilvl w:val="0"/>
          <w:numId w:val="45"/>
        </w:numPr>
        <w:suppressAutoHyphens w:val="0"/>
        <w:overflowPunct w:val="0"/>
        <w:autoSpaceDE w:val="0"/>
        <w:autoSpaceDN/>
        <w:adjustRightInd w:val="0"/>
        <w:spacing w:after="480" w:line="276" w:lineRule="auto"/>
        <w:jc w:val="center"/>
        <w:rPr>
          <w:rFonts w:asciiTheme="minorHAnsi" w:eastAsia="Times New Roman" w:hAnsiTheme="minorHAnsi" w:cs="Calibri"/>
          <w:b/>
          <w:kern w:val="0"/>
          <w:sz w:val="28"/>
          <w:szCs w:val="28"/>
          <w:lang w:eastAsia="it-IT" w:bidi="ar-SA"/>
        </w:rPr>
      </w:pPr>
      <w:r w:rsidRPr="00C55C04">
        <w:rPr>
          <w:rFonts w:asciiTheme="minorHAnsi" w:eastAsia="Times New Roman" w:hAnsiTheme="minorHAnsi" w:cs="Calibri"/>
          <w:b/>
          <w:kern w:val="0"/>
          <w:sz w:val="28"/>
          <w:szCs w:val="28"/>
          <w:lang w:eastAsia="it-IT" w:bidi="ar-SA"/>
        </w:rPr>
        <w:t xml:space="preserve">SQUADRE </w:t>
      </w:r>
      <w:proofErr w:type="gramStart"/>
      <w:r w:rsidRPr="00C55C04">
        <w:rPr>
          <w:rFonts w:asciiTheme="minorHAnsi" w:eastAsia="Times New Roman" w:hAnsiTheme="minorHAnsi" w:cs="Calibri"/>
          <w:b/>
          <w:kern w:val="0"/>
          <w:sz w:val="28"/>
          <w:szCs w:val="28"/>
          <w:lang w:eastAsia="it-IT" w:bidi="ar-SA"/>
        </w:rPr>
        <w:t>ISCRITTE  N</w:t>
      </w:r>
      <w:proofErr w:type="gramEnd"/>
      <w:r w:rsidRPr="00C55C04">
        <w:rPr>
          <w:rFonts w:asciiTheme="minorHAnsi" w:eastAsia="Times New Roman" w:hAnsiTheme="minorHAnsi" w:cs="Calibri"/>
          <w:b/>
          <w:kern w:val="0"/>
          <w:sz w:val="28"/>
          <w:szCs w:val="28"/>
          <w:lang w:eastAsia="it-IT" w:bidi="ar-SA"/>
        </w:rPr>
        <w:t>° 21</w:t>
      </w:r>
    </w:p>
    <w:tbl>
      <w:tblPr>
        <w:tblW w:w="6804"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tblGrid>
      <w:tr w:rsidR="00C55C04" w:rsidRPr="00C55C04" w:rsidTr="00B3485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en-US" w:bidi="ar-SA"/>
              </w:rPr>
              <w:t xml:space="preserve">   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tabs>
                <w:tab w:val="left" w:pos="885"/>
              </w:tabs>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ASD     AIELLI 2015</w:t>
            </w:r>
          </w:p>
        </w:tc>
      </w:tr>
      <w:tr w:rsidR="00C55C04" w:rsidRPr="00C55C04" w:rsidTr="00B3485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ASD     AMATORI AIELLI</w:t>
            </w:r>
          </w:p>
        </w:tc>
      </w:tr>
      <w:tr w:rsidR="00C55C04" w:rsidRPr="00C55C04" w:rsidTr="00B3485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 xml:space="preserve">             AMATORI AVEZZANO 89</w:t>
            </w:r>
          </w:p>
        </w:tc>
      </w:tr>
      <w:tr w:rsidR="00C55C04" w:rsidRPr="00C55C04" w:rsidTr="00B3485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ASD     AMATORI CELANO 1999</w:t>
            </w:r>
          </w:p>
        </w:tc>
      </w:tr>
      <w:tr w:rsidR="00C55C04" w:rsidRPr="00C55C04" w:rsidTr="00B3485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 xml:space="preserve">             AMATORI MARRUVIANA</w:t>
            </w:r>
          </w:p>
        </w:tc>
      </w:tr>
      <w:tr w:rsidR="00C55C04" w:rsidRPr="00C55C04" w:rsidTr="00B3485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 xml:space="preserve">             POL. AMATORI PATERNO</w:t>
            </w:r>
          </w:p>
        </w:tc>
      </w:tr>
      <w:tr w:rsidR="00C55C04" w:rsidRPr="00C55C04" w:rsidTr="00B3485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7</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 xml:space="preserve">             </w:t>
            </w:r>
            <w:r w:rsidRPr="00C55C04">
              <w:rPr>
                <w:rFonts w:asciiTheme="minorHAnsi" w:eastAsia="Times New Roman" w:hAnsiTheme="minorHAnsi" w:cs="Times New Roman"/>
                <w:b/>
                <w:kern w:val="0"/>
                <w:sz w:val="28"/>
                <w:szCs w:val="28"/>
                <w:lang w:eastAsia="it-IT" w:bidi="ar-SA"/>
              </w:rPr>
              <w:t>AMATORI TEAM AZ 93</w:t>
            </w:r>
          </w:p>
        </w:tc>
      </w:tr>
      <w:tr w:rsidR="00C55C04" w:rsidRPr="00C55C04" w:rsidTr="00B3485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ASD      ATLETICO CICCIA HOUSE</w:t>
            </w:r>
          </w:p>
        </w:tc>
      </w:tr>
      <w:tr w:rsidR="00C55C04" w:rsidRPr="00C55C04" w:rsidTr="00B3485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ASD      ATLETICO CIVITELLA ROVETO</w:t>
            </w:r>
          </w:p>
        </w:tc>
      </w:tr>
      <w:tr w:rsidR="00C55C04" w:rsidRPr="00C55C04" w:rsidTr="00B3485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FCD      CERCHIO</w:t>
            </w:r>
          </w:p>
        </w:tc>
      </w:tr>
      <w:tr w:rsidR="00C55C04" w:rsidRPr="00C55C04" w:rsidTr="00B3485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ASD      ITALIANA ASSICURAZIONI</w:t>
            </w:r>
          </w:p>
        </w:tc>
      </w:tr>
      <w:tr w:rsidR="00C55C04" w:rsidRPr="00C55C04" w:rsidTr="00B3485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ASD      MIDIA AVEZZANO</w:t>
            </w:r>
          </w:p>
        </w:tc>
      </w:tr>
      <w:tr w:rsidR="00C55C04" w:rsidRPr="00C55C04" w:rsidTr="00B3485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SSD      ORTIGIA</w:t>
            </w:r>
          </w:p>
        </w:tc>
      </w:tr>
      <w:tr w:rsidR="00C55C04" w:rsidRPr="00C55C04" w:rsidTr="00B3485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ASD      PESCINA CALCIO</w:t>
            </w:r>
            <w:r w:rsidR="001130B9">
              <w:rPr>
                <w:rFonts w:asciiTheme="minorHAnsi" w:eastAsia="Times New Roman" w:hAnsiTheme="minorHAnsi" w:cs="Times New Roman"/>
                <w:b/>
                <w:kern w:val="0"/>
                <w:sz w:val="28"/>
                <w:szCs w:val="28"/>
                <w:lang w:eastAsia="it-IT" w:bidi="ar-SA"/>
              </w:rPr>
              <w:t xml:space="preserve"> 1950</w:t>
            </w:r>
          </w:p>
        </w:tc>
      </w:tr>
      <w:tr w:rsidR="00C55C04" w:rsidRPr="00C55C04" w:rsidTr="00B3485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tabs>
                <w:tab w:val="left" w:pos="884"/>
              </w:tabs>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ASD      PLUS ULTRA</w:t>
            </w:r>
          </w:p>
        </w:tc>
      </w:tr>
      <w:tr w:rsidR="00C55C04" w:rsidRPr="00C55C04" w:rsidTr="00B3485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ASD      PUCETTA</w:t>
            </w:r>
          </w:p>
        </w:tc>
      </w:tr>
      <w:tr w:rsidR="00C55C04" w:rsidRPr="00C55C04" w:rsidTr="005F28E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17</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ASD      REAL PIZZODETA</w:t>
            </w:r>
          </w:p>
        </w:tc>
      </w:tr>
      <w:tr w:rsidR="00C55C04" w:rsidRPr="00C55C04" w:rsidTr="005F28E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ASD      TAGLIACOZZO</w:t>
            </w:r>
            <w:r>
              <w:rPr>
                <w:rFonts w:asciiTheme="minorHAnsi" w:eastAsia="Times New Roman" w:hAnsiTheme="minorHAnsi" w:cs="Times New Roman"/>
                <w:b/>
                <w:kern w:val="0"/>
                <w:sz w:val="28"/>
                <w:szCs w:val="28"/>
                <w:lang w:eastAsia="it-IT" w:bidi="ar-SA"/>
              </w:rPr>
              <w:t xml:space="preserve"> 1923</w:t>
            </w:r>
          </w:p>
        </w:tc>
      </w:tr>
      <w:tr w:rsidR="00C55C04" w:rsidRPr="00C55C04" w:rsidTr="005F28E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 xml:space="preserve">ASD      </w:t>
            </w:r>
            <w:r>
              <w:rPr>
                <w:rFonts w:asciiTheme="minorHAnsi" w:eastAsia="Times New Roman" w:hAnsiTheme="minorHAnsi" w:cs="Times New Roman"/>
                <w:b/>
                <w:kern w:val="0"/>
                <w:sz w:val="28"/>
                <w:szCs w:val="28"/>
                <w:lang w:eastAsia="it-IT" w:bidi="ar-SA"/>
              </w:rPr>
              <w:t>TECNOBAR</w:t>
            </w:r>
          </w:p>
        </w:tc>
      </w:tr>
      <w:tr w:rsidR="00C55C04" w:rsidRPr="00C55C04" w:rsidTr="005F28E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20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POL. D. VESTINA SAN DEMETRIO</w:t>
            </w:r>
          </w:p>
        </w:tc>
      </w:tr>
      <w:tr w:rsidR="00C55C04" w:rsidRPr="00C55C04" w:rsidTr="005F28E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21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5C04" w:rsidRPr="00C55C04" w:rsidRDefault="00C55C04" w:rsidP="00C55C04">
            <w:pPr>
              <w:tabs>
                <w:tab w:val="left" w:pos="805"/>
              </w:tabs>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ASD      VILLA SAN</w:t>
            </w:r>
            <w:r>
              <w:rPr>
                <w:rFonts w:asciiTheme="minorHAnsi" w:eastAsia="Times New Roman" w:hAnsiTheme="minorHAnsi" w:cs="Times New Roman"/>
                <w:b/>
                <w:kern w:val="0"/>
                <w:sz w:val="28"/>
                <w:szCs w:val="28"/>
                <w:lang w:eastAsia="it-IT" w:bidi="ar-SA"/>
              </w:rPr>
              <w:t xml:space="preserve"> SEBASTIANO</w:t>
            </w:r>
          </w:p>
        </w:tc>
      </w:tr>
    </w:tbl>
    <w:p w:rsidR="00C55C04" w:rsidRPr="00C55C04" w:rsidRDefault="00C55C04" w:rsidP="00C55C04">
      <w:pPr>
        <w:widowControl w:val="0"/>
        <w:suppressAutoHyphens w:val="0"/>
        <w:overflowPunct w:val="0"/>
        <w:autoSpaceDE w:val="0"/>
        <w:adjustRightInd w:val="0"/>
        <w:spacing w:after="480" w:line="360" w:lineRule="auto"/>
        <w:rPr>
          <w:rFonts w:ascii="Times New Roman" w:eastAsia="Times New Roman" w:hAnsi="Times New Roman" w:cs="Times New Roman"/>
          <w:b/>
          <w:kern w:val="0"/>
          <w:sz w:val="20"/>
          <w:szCs w:val="20"/>
          <w:lang w:eastAsia="it-IT" w:bidi="ar-SA"/>
        </w:rPr>
      </w:pPr>
    </w:p>
    <w:p w:rsidR="0079411D" w:rsidRDefault="0079411D" w:rsidP="00C55C04">
      <w:pPr>
        <w:widowControl w:val="0"/>
        <w:suppressAutoHyphens w:val="0"/>
        <w:overflowPunct w:val="0"/>
        <w:autoSpaceDE w:val="0"/>
        <w:adjustRightInd w:val="0"/>
        <w:spacing w:after="480" w:line="480" w:lineRule="auto"/>
        <w:ind w:left="360"/>
        <w:jc w:val="center"/>
        <w:rPr>
          <w:rFonts w:ascii="Calibri" w:eastAsia="Times New Roman" w:hAnsi="Calibri" w:cs="Calibri"/>
          <w:b/>
          <w:kern w:val="0"/>
          <w:sz w:val="40"/>
          <w:szCs w:val="40"/>
          <w:lang w:eastAsia="it-IT" w:bidi="ar-SA"/>
        </w:rPr>
      </w:pPr>
    </w:p>
    <w:p w:rsidR="0079411D" w:rsidRDefault="00C55C04" w:rsidP="00C55C04">
      <w:pPr>
        <w:widowControl w:val="0"/>
        <w:suppressAutoHyphens w:val="0"/>
        <w:overflowPunct w:val="0"/>
        <w:autoSpaceDE w:val="0"/>
        <w:adjustRightInd w:val="0"/>
        <w:spacing w:after="480" w:line="480" w:lineRule="auto"/>
        <w:ind w:left="360"/>
        <w:jc w:val="center"/>
        <w:rPr>
          <w:rFonts w:ascii="Calibri" w:eastAsia="Times New Roman" w:hAnsi="Calibri" w:cs="Calibri"/>
          <w:b/>
          <w:kern w:val="0"/>
          <w:sz w:val="40"/>
          <w:szCs w:val="40"/>
          <w:lang w:eastAsia="it-IT" w:bidi="ar-SA"/>
        </w:rPr>
      </w:pPr>
      <w:r w:rsidRPr="00C55C04">
        <w:rPr>
          <w:rFonts w:ascii="Calibri" w:eastAsia="Times New Roman" w:hAnsi="Calibri" w:cs="Calibri"/>
          <w:b/>
          <w:kern w:val="0"/>
          <w:sz w:val="40"/>
          <w:szCs w:val="40"/>
          <w:lang w:eastAsia="it-IT" w:bidi="ar-SA"/>
        </w:rPr>
        <w:lastRenderedPageBreak/>
        <w:t xml:space="preserve">FORMULA DEL CAMPIONATO        </w:t>
      </w:r>
    </w:p>
    <w:p w:rsidR="0079411D" w:rsidRDefault="0079411D" w:rsidP="00C55C04">
      <w:pPr>
        <w:widowControl w:val="0"/>
        <w:suppressAutoHyphens w:val="0"/>
        <w:overflowPunct w:val="0"/>
        <w:autoSpaceDE w:val="0"/>
        <w:adjustRightInd w:val="0"/>
        <w:spacing w:after="480" w:line="480" w:lineRule="auto"/>
        <w:ind w:left="360"/>
        <w:jc w:val="center"/>
        <w:rPr>
          <w:rFonts w:ascii="Calibri" w:eastAsia="Times New Roman" w:hAnsi="Calibri" w:cs="Calibri"/>
          <w:b/>
          <w:color w:val="FF0000"/>
          <w:kern w:val="0"/>
          <w:sz w:val="72"/>
          <w:szCs w:val="72"/>
          <w:u w:val="single"/>
          <w:lang w:eastAsia="it-IT" w:bidi="ar-SA"/>
        </w:rPr>
      </w:pPr>
      <w:r w:rsidRPr="0079411D">
        <w:rPr>
          <w:rFonts w:ascii="Calibri" w:eastAsia="Times New Roman" w:hAnsi="Calibri" w:cs="Calibri"/>
          <w:b/>
          <w:color w:val="FF0000"/>
          <w:kern w:val="0"/>
          <w:sz w:val="36"/>
          <w:szCs w:val="36"/>
          <w:u w:val="single"/>
          <w:lang w:eastAsia="it-IT" w:bidi="ar-SA"/>
        </w:rPr>
        <w:t>PRIMA FASE N° 2 GIRONI CON GARE DI ANDATA E RITORNO</w:t>
      </w:r>
      <w:r w:rsidR="00C55C04" w:rsidRPr="00C55C04">
        <w:rPr>
          <w:rFonts w:ascii="Calibri" w:eastAsia="Times New Roman" w:hAnsi="Calibri" w:cs="Calibri"/>
          <w:b/>
          <w:color w:val="FF0000"/>
          <w:kern w:val="0"/>
          <w:sz w:val="36"/>
          <w:szCs w:val="36"/>
          <w:u w:val="single"/>
          <w:lang w:eastAsia="it-IT" w:bidi="ar-SA"/>
        </w:rPr>
        <w:t xml:space="preserve">                                                                                         </w:t>
      </w:r>
      <w:r w:rsidRPr="0079411D">
        <w:rPr>
          <w:rFonts w:ascii="Calibri" w:eastAsia="Times New Roman" w:hAnsi="Calibri" w:cs="Calibri"/>
          <w:b/>
          <w:color w:val="FF0000"/>
          <w:kern w:val="0"/>
          <w:sz w:val="36"/>
          <w:szCs w:val="36"/>
          <w:u w:val="single"/>
          <w:lang w:eastAsia="it-IT" w:bidi="ar-SA"/>
        </w:rPr>
        <w:t xml:space="preserve"> </w:t>
      </w:r>
    </w:p>
    <w:p w:rsidR="0079411D" w:rsidRPr="00C55C04" w:rsidRDefault="0079411D" w:rsidP="00C55C04">
      <w:pPr>
        <w:widowControl w:val="0"/>
        <w:suppressAutoHyphens w:val="0"/>
        <w:overflowPunct w:val="0"/>
        <w:autoSpaceDE w:val="0"/>
        <w:adjustRightInd w:val="0"/>
        <w:spacing w:after="480" w:line="480" w:lineRule="auto"/>
        <w:ind w:left="360"/>
        <w:jc w:val="center"/>
        <w:rPr>
          <w:rFonts w:ascii="Calibri" w:eastAsia="Times New Roman" w:hAnsi="Calibri" w:cs="Calibri"/>
          <w:b/>
          <w:kern w:val="0"/>
          <w:sz w:val="28"/>
          <w:szCs w:val="28"/>
          <w:lang w:eastAsia="it-IT" w:bidi="ar-SA"/>
        </w:rPr>
      </w:pPr>
      <w:r w:rsidRPr="00C55C04">
        <w:rPr>
          <w:rFonts w:ascii="Calibri" w:eastAsia="Times New Roman" w:hAnsi="Calibri" w:cs="Calibri"/>
          <w:b/>
          <w:color w:val="FF0000"/>
          <w:kern w:val="0"/>
          <w:sz w:val="72"/>
          <w:szCs w:val="72"/>
          <w:u w:val="single"/>
          <w:lang w:eastAsia="it-IT" w:bidi="ar-SA"/>
        </w:rPr>
        <w:t>COMPOSIZIONE GIRONI</w:t>
      </w:r>
      <w:r w:rsidRPr="00C55C04">
        <w:rPr>
          <w:rFonts w:ascii="Calibri" w:eastAsia="Times New Roman" w:hAnsi="Calibri" w:cs="Calibri"/>
          <w:b/>
          <w:kern w:val="0"/>
          <w:sz w:val="36"/>
          <w:szCs w:val="36"/>
          <w:lang w:eastAsia="it-IT" w:bidi="ar-SA"/>
        </w:rPr>
        <w:t xml:space="preserve"> </w:t>
      </w:r>
    </w:p>
    <w:p w:rsidR="00C55C04" w:rsidRPr="00C55C04" w:rsidRDefault="00C55C04" w:rsidP="0079411D">
      <w:pPr>
        <w:widowControl w:val="0"/>
        <w:suppressAutoHyphens w:val="0"/>
        <w:overflowPunct w:val="0"/>
        <w:autoSpaceDE w:val="0"/>
        <w:adjustRightInd w:val="0"/>
        <w:spacing w:after="480" w:line="480" w:lineRule="auto"/>
        <w:jc w:val="center"/>
        <w:rPr>
          <w:rFonts w:ascii="Calibri" w:eastAsia="Times New Roman" w:hAnsi="Calibri" w:cs="Calibri"/>
          <w:b/>
          <w:kern w:val="0"/>
          <w:sz w:val="28"/>
          <w:szCs w:val="28"/>
          <w:lang w:eastAsia="it-IT" w:bidi="ar-SA"/>
        </w:rPr>
      </w:pPr>
    </w:p>
    <w:tbl>
      <w:tblPr>
        <w:tblpPr w:leftFromText="141" w:rightFromText="141" w:vertAnchor="text" w:horzAnchor="margin" w:tblpY="-63"/>
        <w:tblW w:w="9682" w:type="dxa"/>
        <w:tblCellSpacing w:w="0" w:type="dxa"/>
        <w:tblBorders>
          <w:top w:val="outset" w:sz="6" w:space="0" w:color="auto"/>
          <w:left w:val="outset" w:sz="6" w:space="0" w:color="auto"/>
          <w:bottom w:val="outset" w:sz="6" w:space="0" w:color="auto"/>
          <w:right w:val="outset" w:sz="6" w:space="0" w:color="auto"/>
        </w:tblBorders>
        <w:shd w:val="clear" w:color="auto" w:fill="FFFF99"/>
        <w:tblCellMar>
          <w:top w:w="30" w:type="dxa"/>
          <w:left w:w="30" w:type="dxa"/>
          <w:bottom w:w="30" w:type="dxa"/>
          <w:right w:w="30" w:type="dxa"/>
        </w:tblCellMar>
        <w:tblLook w:val="04A0" w:firstRow="1" w:lastRow="0" w:firstColumn="1" w:lastColumn="0" w:noHBand="0" w:noVBand="1"/>
      </w:tblPr>
      <w:tblGrid>
        <w:gridCol w:w="330"/>
        <w:gridCol w:w="3826"/>
        <w:gridCol w:w="95"/>
        <w:gridCol w:w="1034"/>
        <w:gridCol w:w="148"/>
        <w:gridCol w:w="330"/>
        <w:gridCol w:w="3919"/>
      </w:tblGrid>
      <w:tr w:rsidR="00C55C04" w:rsidRPr="00C55C04" w:rsidTr="00B3485F">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66"/>
                <w:kern w:val="0"/>
                <w:lang w:eastAsia="it-IT" w:bidi="ar-SA"/>
              </w:rPr>
            </w:pP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bCs/>
                <w:color w:val="000066"/>
                <w:kern w:val="0"/>
                <w:lang w:eastAsia="it-IT" w:bidi="ar-SA"/>
              </w:rPr>
            </w:pPr>
            <w:r w:rsidRPr="00C55C04">
              <w:rPr>
                <w:rFonts w:ascii="Times New Roman" w:eastAsia="Times New Roman" w:hAnsi="Times New Roman" w:cs="Times New Roman"/>
                <w:b/>
                <w:bCs/>
                <w:color w:val="000066"/>
                <w:kern w:val="0"/>
                <w:lang w:eastAsia="it-IT" w:bidi="ar-SA"/>
              </w:rPr>
              <w:t>GIRONE “A”</w:t>
            </w:r>
          </w:p>
        </w:tc>
        <w:tc>
          <w:tcPr>
            <w:tcW w:w="95" w:type="dxa"/>
            <w:tcBorders>
              <w:top w:val="nil"/>
              <w:left w:val="outset" w:sz="6" w:space="0" w:color="auto"/>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66"/>
                <w:kern w:val="0"/>
                <w:highlight w:val="darkGray"/>
                <w:lang w:eastAsia="it-IT" w:bidi="ar-SA"/>
              </w:rPr>
            </w:pPr>
          </w:p>
        </w:tc>
        <w:tc>
          <w:tcPr>
            <w:tcW w:w="1034" w:type="dxa"/>
            <w:tcBorders>
              <w:top w:val="nil"/>
              <w:left w:val="nil"/>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66"/>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66"/>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66"/>
                <w:kern w:val="0"/>
                <w:lang w:eastAsia="it-IT" w:bidi="ar-SA"/>
              </w:rPr>
            </w:pP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66"/>
                <w:kern w:val="0"/>
                <w:lang w:eastAsia="it-IT" w:bidi="ar-SA"/>
              </w:rPr>
            </w:pPr>
            <w:r w:rsidRPr="00C55C04">
              <w:rPr>
                <w:rFonts w:ascii="Times New Roman" w:eastAsia="Times New Roman" w:hAnsi="Times New Roman" w:cs="Times New Roman"/>
                <w:b/>
                <w:bCs/>
                <w:color w:val="000066"/>
                <w:kern w:val="0"/>
                <w:lang w:eastAsia="it-IT" w:bidi="ar-SA"/>
              </w:rPr>
              <w:t>GIRONE “B”</w:t>
            </w:r>
          </w:p>
        </w:tc>
      </w:tr>
      <w:tr w:rsidR="00C55C04" w:rsidRPr="00C55C04" w:rsidTr="00B3485F">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1</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AIELLI  2015</w:t>
            </w:r>
          </w:p>
        </w:tc>
        <w:tc>
          <w:tcPr>
            <w:tcW w:w="95" w:type="dxa"/>
            <w:tcBorders>
              <w:top w:val="nil"/>
              <w:left w:val="outset" w:sz="6" w:space="0" w:color="auto"/>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1</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9F4AF8" w:rsidP="00C55C04">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AVEZZANO 89</w:t>
            </w:r>
          </w:p>
        </w:tc>
      </w:tr>
      <w:tr w:rsidR="00C55C04" w:rsidRPr="00C55C04" w:rsidTr="00B3485F">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bCs/>
                <w:color w:val="000000"/>
                <w:kern w:val="0"/>
                <w:sz w:val="20"/>
                <w:szCs w:val="20"/>
                <w:lang w:eastAsia="it-IT" w:bidi="ar-SA"/>
              </w:rPr>
            </w:pPr>
            <w:r w:rsidRPr="00C55C04">
              <w:rPr>
                <w:rFonts w:ascii="Times New Roman" w:eastAsia="Times New Roman" w:hAnsi="Times New Roman" w:cs="Times New Roman"/>
                <w:b/>
                <w:bCs/>
                <w:color w:val="000000"/>
                <w:kern w:val="0"/>
                <w:lang w:eastAsia="it-IT" w:bidi="ar-SA"/>
              </w:rPr>
              <w:t>2</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rPr>
                <w:rFonts w:ascii="Times New Roman" w:eastAsia="Times New Roman" w:hAnsi="Times New Roman" w:cs="Times New Roman"/>
                <w:b/>
                <w:bCs/>
                <w:color w:val="000000"/>
                <w:kern w:val="0"/>
                <w:lang w:val="en-GB" w:eastAsia="it-IT" w:bidi="ar-SA"/>
              </w:rPr>
            </w:pPr>
            <w:r w:rsidRPr="00C55C04">
              <w:rPr>
                <w:rFonts w:ascii="Times New Roman" w:eastAsia="Times New Roman" w:hAnsi="Times New Roman" w:cs="Times New Roman"/>
                <w:b/>
                <w:bCs/>
                <w:color w:val="000000"/>
                <w:kern w:val="0"/>
                <w:lang w:val="en-GB" w:eastAsia="it-IT" w:bidi="ar-SA"/>
              </w:rPr>
              <w:t>AMATORI  AIELLI</w:t>
            </w:r>
          </w:p>
        </w:tc>
        <w:tc>
          <w:tcPr>
            <w:tcW w:w="95" w:type="dxa"/>
            <w:tcBorders>
              <w:top w:val="nil"/>
              <w:left w:val="outset" w:sz="6" w:space="0" w:color="auto"/>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2</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9F4AF8">
            <w:pPr>
              <w:suppressAutoHyphens w:val="0"/>
              <w:autoSpaceDN/>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 xml:space="preserve">AMATORI  </w:t>
            </w:r>
            <w:r w:rsidR="009F4AF8">
              <w:rPr>
                <w:rFonts w:ascii="Times New Roman" w:eastAsia="Times New Roman" w:hAnsi="Times New Roman" w:cs="Times New Roman"/>
                <w:b/>
                <w:bCs/>
                <w:color w:val="000000"/>
                <w:kern w:val="0"/>
                <w:lang w:eastAsia="it-IT" w:bidi="ar-SA"/>
              </w:rPr>
              <w:t>PATERNO</w:t>
            </w:r>
          </w:p>
        </w:tc>
      </w:tr>
      <w:tr w:rsidR="00C55C04" w:rsidRPr="00C55C04" w:rsidTr="00B3485F">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bCs/>
                <w:color w:val="000000"/>
                <w:kern w:val="0"/>
                <w:sz w:val="20"/>
                <w:szCs w:val="20"/>
                <w:lang w:eastAsia="it-IT" w:bidi="ar-SA"/>
              </w:rPr>
            </w:pPr>
            <w:r w:rsidRPr="00C55C04">
              <w:rPr>
                <w:rFonts w:ascii="Times New Roman" w:eastAsia="Times New Roman" w:hAnsi="Times New Roman" w:cs="Times New Roman"/>
                <w:b/>
                <w:bCs/>
                <w:color w:val="000000"/>
                <w:kern w:val="0"/>
                <w:lang w:eastAsia="it-IT" w:bidi="ar-SA"/>
              </w:rPr>
              <w:t>3</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484BB9" w:rsidP="00C55C04">
            <w:pPr>
              <w:suppressAutoHyphens w:val="0"/>
              <w:autoSpaceDN/>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AMATORI  CELANO 1999</w:t>
            </w:r>
          </w:p>
        </w:tc>
        <w:tc>
          <w:tcPr>
            <w:tcW w:w="95" w:type="dxa"/>
            <w:tcBorders>
              <w:top w:val="nil"/>
              <w:left w:val="outset" w:sz="6" w:space="0" w:color="auto"/>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3</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rPr>
                <w:rFonts w:ascii="Times New Roman" w:eastAsia="Times New Roman" w:hAnsi="Times New Roman" w:cs="Times New Roman"/>
                <w:b/>
                <w:color w:val="000000"/>
                <w:kern w:val="0"/>
                <w:lang w:val="en-GB" w:eastAsia="it-IT" w:bidi="ar-SA"/>
              </w:rPr>
            </w:pPr>
            <w:r w:rsidRPr="00C55C04">
              <w:rPr>
                <w:rFonts w:ascii="Times New Roman" w:eastAsia="Times New Roman" w:hAnsi="Times New Roman" w:cs="Times New Roman"/>
                <w:b/>
                <w:color w:val="000000"/>
                <w:kern w:val="0"/>
                <w:lang w:val="en-GB" w:eastAsia="it-IT" w:bidi="ar-SA"/>
              </w:rPr>
              <w:t>ATLETICO  CICCIA HOUSE</w:t>
            </w:r>
          </w:p>
        </w:tc>
      </w:tr>
      <w:tr w:rsidR="00C55C04" w:rsidRPr="00C55C04" w:rsidTr="00B3485F">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bCs/>
                <w:color w:val="000000"/>
                <w:kern w:val="0"/>
                <w:sz w:val="20"/>
                <w:szCs w:val="20"/>
                <w:lang w:eastAsia="it-IT" w:bidi="ar-SA"/>
              </w:rPr>
            </w:pPr>
            <w:r w:rsidRPr="00C55C04">
              <w:rPr>
                <w:rFonts w:ascii="Times New Roman" w:eastAsia="Times New Roman" w:hAnsi="Times New Roman" w:cs="Times New Roman"/>
                <w:b/>
                <w:bCs/>
                <w:color w:val="000000"/>
                <w:kern w:val="0"/>
                <w:lang w:eastAsia="it-IT" w:bidi="ar-SA"/>
              </w:rPr>
              <w:t>4</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E1499" w:rsidP="00C55C04">
            <w:pPr>
              <w:suppressAutoHyphens w:val="0"/>
              <w:autoSpaceDN/>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ATLETICO CIVITELLA ROVETO</w:t>
            </w:r>
          </w:p>
        </w:tc>
        <w:tc>
          <w:tcPr>
            <w:tcW w:w="95" w:type="dxa"/>
            <w:tcBorders>
              <w:top w:val="nil"/>
              <w:left w:val="outset" w:sz="6" w:space="0" w:color="auto"/>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4</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9F4AF8" w:rsidP="00C55C04">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ITALIANA ASSICURAZIONI</w:t>
            </w:r>
          </w:p>
        </w:tc>
      </w:tr>
      <w:tr w:rsidR="00C55C04" w:rsidRPr="00C55C04" w:rsidTr="00B3485F">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bCs/>
                <w:color w:val="000000"/>
                <w:kern w:val="0"/>
                <w:sz w:val="20"/>
                <w:szCs w:val="20"/>
                <w:lang w:eastAsia="it-IT" w:bidi="ar-SA"/>
              </w:rPr>
            </w:pPr>
            <w:r w:rsidRPr="00C55C04">
              <w:rPr>
                <w:rFonts w:ascii="Times New Roman" w:eastAsia="Times New Roman" w:hAnsi="Times New Roman" w:cs="Times New Roman"/>
                <w:b/>
                <w:bCs/>
                <w:color w:val="000000"/>
                <w:kern w:val="0"/>
                <w:lang w:eastAsia="it-IT" w:bidi="ar-SA"/>
              </w:rPr>
              <w:t>5</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E1499" w:rsidP="00C55C04">
            <w:pPr>
              <w:suppressAutoHyphens w:val="0"/>
              <w:autoSpaceDN/>
              <w:rPr>
                <w:rFonts w:ascii="Times New Roman" w:eastAsia="Times New Roman" w:hAnsi="Times New Roman" w:cs="Times New Roman"/>
                <w:b/>
                <w:color w:val="000000"/>
                <w:kern w:val="0"/>
                <w:lang w:eastAsia="it-IT" w:bidi="ar-SA"/>
              </w:rPr>
            </w:pPr>
            <w:r>
              <w:rPr>
                <w:rFonts w:ascii="Times New Roman" w:eastAsia="Times New Roman" w:hAnsi="Times New Roman" w:cs="Times New Roman"/>
                <w:b/>
                <w:color w:val="000000"/>
                <w:kern w:val="0"/>
                <w:lang w:eastAsia="it-IT" w:bidi="ar-SA"/>
              </w:rPr>
              <w:t>CERCHIO</w:t>
            </w:r>
          </w:p>
        </w:tc>
        <w:tc>
          <w:tcPr>
            <w:tcW w:w="95" w:type="dxa"/>
            <w:tcBorders>
              <w:top w:val="nil"/>
              <w:left w:val="outset" w:sz="6" w:space="0" w:color="auto"/>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5</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9F4AF8" w:rsidP="00C55C04">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MIDIA AVEZZANO</w:t>
            </w:r>
          </w:p>
        </w:tc>
      </w:tr>
      <w:tr w:rsidR="00C55C04" w:rsidRPr="00C55C04" w:rsidTr="00B3485F">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bCs/>
                <w:color w:val="000000"/>
                <w:kern w:val="0"/>
                <w:sz w:val="20"/>
                <w:szCs w:val="20"/>
                <w:lang w:eastAsia="it-IT" w:bidi="ar-SA"/>
              </w:rPr>
            </w:pPr>
            <w:r w:rsidRPr="00C55C04">
              <w:rPr>
                <w:rFonts w:ascii="Times New Roman" w:eastAsia="Times New Roman" w:hAnsi="Times New Roman" w:cs="Times New Roman"/>
                <w:b/>
                <w:bCs/>
                <w:color w:val="000000"/>
                <w:kern w:val="0"/>
                <w:lang w:eastAsia="it-IT" w:bidi="ar-SA"/>
              </w:rPr>
              <w:t>6</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E1499" w:rsidP="00C55C04">
            <w:pPr>
              <w:suppressAutoHyphens w:val="0"/>
              <w:autoSpaceDN/>
              <w:rPr>
                <w:rFonts w:ascii="Times New Roman" w:eastAsia="Times New Roman" w:hAnsi="Times New Roman" w:cs="Times New Roman"/>
                <w:b/>
                <w:color w:val="000000"/>
                <w:kern w:val="0"/>
                <w:lang w:eastAsia="it-IT" w:bidi="ar-SA"/>
              </w:rPr>
            </w:pPr>
            <w:r>
              <w:rPr>
                <w:rFonts w:ascii="Times New Roman" w:eastAsia="Times New Roman" w:hAnsi="Times New Roman" w:cs="Times New Roman"/>
                <w:b/>
                <w:color w:val="000000"/>
                <w:kern w:val="0"/>
                <w:lang w:eastAsia="it-IT" w:bidi="ar-SA"/>
              </w:rPr>
              <w:t>MARRUVIANA</w:t>
            </w:r>
          </w:p>
        </w:tc>
        <w:tc>
          <w:tcPr>
            <w:tcW w:w="95" w:type="dxa"/>
            <w:tcBorders>
              <w:top w:val="nil"/>
              <w:left w:val="outset" w:sz="6" w:space="0" w:color="auto"/>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6</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9F4AF8" w:rsidP="00C55C04">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PUCETTA</w:t>
            </w:r>
          </w:p>
        </w:tc>
      </w:tr>
      <w:tr w:rsidR="00C55C04" w:rsidRPr="00C55C04" w:rsidTr="00B3485F">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color w:val="000000"/>
                <w:kern w:val="0"/>
                <w:sz w:val="20"/>
                <w:szCs w:val="20"/>
                <w:lang w:eastAsia="it-IT" w:bidi="ar-SA"/>
              </w:rPr>
            </w:pPr>
            <w:r w:rsidRPr="00C55C04">
              <w:rPr>
                <w:rFonts w:ascii="Times New Roman" w:eastAsia="Times New Roman" w:hAnsi="Times New Roman" w:cs="Times New Roman"/>
                <w:b/>
                <w:color w:val="000000"/>
                <w:kern w:val="0"/>
                <w:lang w:eastAsia="it-IT" w:bidi="ar-SA"/>
              </w:rPr>
              <w:t>7</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E1499" w:rsidP="00C55C04">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ORTUCCHIO</w:t>
            </w:r>
          </w:p>
        </w:tc>
        <w:tc>
          <w:tcPr>
            <w:tcW w:w="95" w:type="dxa"/>
            <w:tcBorders>
              <w:top w:val="nil"/>
              <w:left w:val="outset" w:sz="6" w:space="0" w:color="auto"/>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color w:val="000000"/>
                <w:kern w:val="0"/>
                <w:lang w:eastAsia="it-IT" w:bidi="ar-SA"/>
              </w:rPr>
            </w:pPr>
            <w:r w:rsidRPr="00C55C04">
              <w:rPr>
                <w:rFonts w:ascii="Times New Roman" w:eastAsia="Times New Roman" w:hAnsi="Times New Roman" w:cs="Times New Roman"/>
                <w:b/>
                <w:color w:val="000000"/>
                <w:kern w:val="0"/>
                <w:lang w:eastAsia="it-IT" w:bidi="ar-SA"/>
              </w:rPr>
              <w:t>7</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9F4AF8" w:rsidP="00C55C04">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TAGLIACOZZO 1923</w:t>
            </w:r>
          </w:p>
        </w:tc>
      </w:tr>
      <w:tr w:rsidR="00C55C04" w:rsidRPr="00C55C04" w:rsidTr="00B3485F">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color w:val="000000"/>
                <w:kern w:val="0"/>
                <w:sz w:val="20"/>
                <w:szCs w:val="20"/>
                <w:lang w:eastAsia="it-IT" w:bidi="ar-SA"/>
              </w:rPr>
            </w:pPr>
            <w:r w:rsidRPr="00C55C04">
              <w:rPr>
                <w:rFonts w:ascii="Times New Roman" w:eastAsia="Times New Roman" w:hAnsi="Times New Roman" w:cs="Times New Roman"/>
                <w:b/>
                <w:color w:val="000000"/>
                <w:kern w:val="0"/>
                <w:lang w:eastAsia="it-IT" w:bidi="ar-SA"/>
              </w:rPr>
              <w:t>8</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E1499" w:rsidP="00C55C04">
            <w:pPr>
              <w:suppressAutoHyphens w:val="0"/>
              <w:autoSpaceDN/>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PESCINA  CALCIO 1950</w:t>
            </w:r>
          </w:p>
        </w:tc>
        <w:tc>
          <w:tcPr>
            <w:tcW w:w="95" w:type="dxa"/>
            <w:tcBorders>
              <w:top w:val="nil"/>
              <w:left w:val="outset" w:sz="6" w:space="0" w:color="auto"/>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color w:val="000000"/>
                <w:kern w:val="0"/>
                <w:lang w:eastAsia="it-IT" w:bidi="ar-SA"/>
              </w:rPr>
            </w:pPr>
            <w:r w:rsidRPr="00C55C04">
              <w:rPr>
                <w:rFonts w:ascii="Times New Roman" w:eastAsia="Times New Roman" w:hAnsi="Times New Roman" w:cs="Times New Roman"/>
                <w:b/>
                <w:color w:val="000000"/>
                <w:kern w:val="0"/>
                <w:lang w:eastAsia="it-IT" w:bidi="ar-SA"/>
              </w:rPr>
              <w:t>8</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E5782A" w:rsidP="00C55C04">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TEAM AZ 93</w:t>
            </w:r>
          </w:p>
        </w:tc>
      </w:tr>
      <w:tr w:rsidR="00C55C04" w:rsidRPr="00C55C04" w:rsidTr="00B3485F">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color w:val="000000"/>
                <w:kern w:val="0"/>
                <w:sz w:val="20"/>
                <w:szCs w:val="20"/>
                <w:lang w:eastAsia="it-IT" w:bidi="ar-SA"/>
              </w:rPr>
            </w:pPr>
            <w:r w:rsidRPr="00C55C04">
              <w:rPr>
                <w:rFonts w:ascii="Times New Roman" w:eastAsia="Times New Roman" w:hAnsi="Times New Roman" w:cs="Times New Roman"/>
                <w:b/>
                <w:color w:val="000000"/>
                <w:kern w:val="0"/>
                <w:lang w:eastAsia="it-IT" w:bidi="ar-SA"/>
              </w:rPr>
              <w:t>9</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E1499" w:rsidP="00C55C04">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PLUS ULTRA</w:t>
            </w:r>
          </w:p>
        </w:tc>
        <w:tc>
          <w:tcPr>
            <w:tcW w:w="95" w:type="dxa"/>
            <w:tcBorders>
              <w:top w:val="nil"/>
              <w:left w:val="outset" w:sz="6" w:space="0" w:color="auto"/>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color w:val="000000"/>
                <w:kern w:val="0"/>
                <w:lang w:eastAsia="it-IT" w:bidi="ar-SA"/>
              </w:rPr>
            </w:pPr>
            <w:r w:rsidRPr="00C55C04">
              <w:rPr>
                <w:rFonts w:ascii="Times New Roman" w:eastAsia="Times New Roman" w:hAnsi="Times New Roman" w:cs="Times New Roman"/>
                <w:b/>
                <w:color w:val="000000"/>
                <w:kern w:val="0"/>
                <w:lang w:eastAsia="it-IT" w:bidi="ar-SA"/>
              </w:rPr>
              <w:t>9</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E5782A" w:rsidP="00C55C04">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TECNOBAR</w:t>
            </w:r>
          </w:p>
        </w:tc>
      </w:tr>
      <w:tr w:rsidR="00C55C04" w:rsidRPr="00C55C04" w:rsidTr="00B3485F">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color w:val="000000"/>
                <w:kern w:val="0"/>
                <w:sz w:val="20"/>
                <w:szCs w:val="20"/>
                <w:lang w:eastAsia="it-IT" w:bidi="ar-SA"/>
              </w:rPr>
            </w:pPr>
            <w:r w:rsidRPr="00C55C04">
              <w:rPr>
                <w:rFonts w:ascii="Times New Roman" w:eastAsia="Times New Roman" w:hAnsi="Times New Roman" w:cs="Times New Roman"/>
                <w:b/>
                <w:color w:val="000000"/>
                <w:kern w:val="0"/>
                <w:lang w:eastAsia="it-IT" w:bidi="ar-SA"/>
              </w:rPr>
              <w:t>10</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E1499" w:rsidP="00C55C04">
            <w:pPr>
              <w:suppressAutoHyphens w:val="0"/>
              <w:autoSpaceDN/>
              <w:rPr>
                <w:rFonts w:ascii="Times New Roman" w:eastAsia="Times New Roman" w:hAnsi="Times New Roman" w:cs="Times New Roman"/>
                <w:b/>
                <w:color w:val="000000"/>
                <w:kern w:val="0"/>
                <w:lang w:val="en-GB" w:eastAsia="it-IT" w:bidi="ar-SA"/>
              </w:rPr>
            </w:pPr>
            <w:r w:rsidRPr="00C55C04">
              <w:rPr>
                <w:rFonts w:ascii="Times New Roman" w:eastAsia="Times New Roman" w:hAnsi="Times New Roman" w:cs="Times New Roman"/>
                <w:b/>
                <w:bCs/>
                <w:color w:val="000000"/>
                <w:kern w:val="0"/>
                <w:lang w:eastAsia="it-IT" w:bidi="ar-SA"/>
              </w:rPr>
              <w:t>REALPIZZODETA</w:t>
            </w:r>
          </w:p>
        </w:tc>
        <w:tc>
          <w:tcPr>
            <w:tcW w:w="95" w:type="dxa"/>
            <w:tcBorders>
              <w:top w:val="nil"/>
              <w:left w:val="outset" w:sz="6" w:space="0" w:color="auto"/>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color w:val="000000"/>
                <w:kern w:val="0"/>
                <w:lang w:eastAsia="it-IT" w:bidi="ar-SA"/>
              </w:rPr>
            </w:pPr>
            <w:r w:rsidRPr="00C55C04">
              <w:rPr>
                <w:rFonts w:ascii="Times New Roman" w:eastAsia="Times New Roman" w:hAnsi="Times New Roman" w:cs="Times New Roman"/>
                <w:b/>
                <w:color w:val="000000"/>
                <w:kern w:val="0"/>
                <w:lang w:eastAsia="it-IT" w:bidi="ar-SA"/>
              </w:rPr>
              <w:t>10</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9F4AF8" w:rsidP="00C55C04">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VESTINA SAN DEMETRIO</w:t>
            </w:r>
          </w:p>
        </w:tc>
      </w:tr>
      <w:tr w:rsidR="00C55C04" w:rsidRPr="00C55C04" w:rsidTr="00B3485F">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i/>
                <w:color w:val="000000"/>
                <w:kern w:val="0"/>
                <w:sz w:val="20"/>
                <w:szCs w:val="20"/>
                <w:lang w:eastAsia="it-IT" w:bidi="ar-SA"/>
              </w:rPr>
            </w:pP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tcPr>
          <w:p w:rsidR="00C55C04" w:rsidRPr="00C55C04" w:rsidRDefault="00C55C04" w:rsidP="00C55C04">
            <w:pPr>
              <w:suppressAutoHyphens w:val="0"/>
              <w:autoSpaceDN/>
              <w:rPr>
                <w:rFonts w:ascii="Times New Roman" w:eastAsia="Times New Roman" w:hAnsi="Times New Roman" w:cs="Times New Roman"/>
                <w:b/>
                <w:color w:val="000000"/>
                <w:kern w:val="0"/>
                <w:lang w:val="en-GB" w:eastAsia="it-IT" w:bidi="ar-SA"/>
              </w:rPr>
            </w:pPr>
          </w:p>
        </w:tc>
        <w:tc>
          <w:tcPr>
            <w:tcW w:w="95" w:type="dxa"/>
            <w:tcBorders>
              <w:top w:val="nil"/>
              <w:left w:val="outset" w:sz="6" w:space="0" w:color="auto"/>
              <w:bottom w:val="outset" w:sz="6" w:space="0" w:color="auto"/>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color w:val="000000"/>
                <w:kern w:val="0"/>
                <w:sz w:val="20"/>
                <w:szCs w:val="20"/>
                <w:highlight w:val="darkGray"/>
                <w:lang w:eastAsia="it-IT" w:bidi="ar-SA"/>
              </w:rPr>
            </w:pPr>
          </w:p>
        </w:tc>
        <w:tc>
          <w:tcPr>
            <w:tcW w:w="1034" w:type="dxa"/>
            <w:tcBorders>
              <w:top w:val="nil"/>
              <w:left w:val="nil"/>
              <w:bottom w:val="outset" w:sz="6" w:space="0" w:color="auto"/>
              <w:right w:val="nil"/>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color w:val="000000"/>
                <w:kern w:val="0"/>
                <w:highlight w:val="cyan"/>
                <w:lang w:eastAsia="it-IT" w:bidi="ar-SA"/>
              </w:rPr>
            </w:pPr>
          </w:p>
        </w:tc>
        <w:tc>
          <w:tcPr>
            <w:tcW w:w="148" w:type="dxa"/>
            <w:tcBorders>
              <w:top w:val="nil"/>
              <w:left w:val="nil"/>
              <w:bottom w:val="outset" w:sz="6" w:space="0" w:color="auto"/>
              <w:right w:val="outset" w:sz="6" w:space="0" w:color="auto"/>
            </w:tcBorders>
            <w:shd w:val="clear" w:color="auto" w:fill="FFFF99"/>
            <w:vAlign w:val="center"/>
          </w:tcPr>
          <w:p w:rsidR="00C55C04" w:rsidRPr="00C55C04" w:rsidRDefault="00C55C04" w:rsidP="00C55C04">
            <w:pPr>
              <w:suppressAutoHyphens w:val="0"/>
              <w:autoSpaceDN/>
              <w:jc w:val="center"/>
              <w:rPr>
                <w:rFonts w:ascii="Times New Roman" w:eastAsia="Times New Roman" w:hAnsi="Times New Roman" w:cs="Times New Roman"/>
                <w:b/>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jc w:val="center"/>
              <w:rPr>
                <w:rFonts w:ascii="Times New Roman" w:eastAsia="Times New Roman" w:hAnsi="Times New Roman" w:cs="Times New Roman"/>
                <w:b/>
                <w:color w:val="000000"/>
                <w:kern w:val="0"/>
                <w:lang w:eastAsia="it-IT" w:bidi="ar-SA"/>
              </w:rPr>
            </w:pPr>
            <w:r w:rsidRPr="00C55C04">
              <w:rPr>
                <w:rFonts w:ascii="Times New Roman" w:eastAsia="Times New Roman" w:hAnsi="Times New Roman" w:cs="Times New Roman"/>
                <w:b/>
                <w:color w:val="000000"/>
                <w:kern w:val="0"/>
                <w:lang w:eastAsia="it-IT" w:bidi="ar-SA"/>
              </w:rPr>
              <w:t>11</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55C04" w:rsidRPr="00C55C04" w:rsidRDefault="00C55C04" w:rsidP="00C55C04">
            <w:pPr>
              <w:suppressAutoHyphens w:val="0"/>
              <w:autoSpaceDN/>
              <w:rPr>
                <w:rFonts w:ascii="Times New Roman" w:eastAsia="Times New Roman" w:hAnsi="Times New Roman" w:cs="Times New Roman"/>
                <w:b/>
                <w:color w:val="000000"/>
                <w:kern w:val="0"/>
                <w:lang w:eastAsia="it-IT" w:bidi="ar-SA"/>
              </w:rPr>
            </w:pPr>
            <w:r w:rsidRPr="00C55C04">
              <w:rPr>
                <w:rFonts w:ascii="Times New Roman" w:eastAsia="Times New Roman" w:hAnsi="Times New Roman" w:cs="Times New Roman"/>
                <w:b/>
                <w:color w:val="000000"/>
                <w:kern w:val="0"/>
                <w:lang w:eastAsia="it-IT" w:bidi="ar-SA"/>
              </w:rPr>
              <w:t>VILLA  S. SEBASTIANO</w:t>
            </w:r>
          </w:p>
        </w:tc>
      </w:tr>
    </w:tbl>
    <w:p w:rsidR="006C132E" w:rsidRDefault="006C132E" w:rsidP="006C132E">
      <w:pPr>
        <w:widowControl w:val="0"/>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p>
    <w:p w:rsidR="006C132E" w:rsidRDefault="006C132E" w:rsidP="006C132E">
      <w:pPr>
        <w:widowControl w:val="0"/>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p>
    <w:p w:rsidR="006C132E" w:rsidRDefault="006C132E" w:rsidP="006C132E">
      <w:pPr>
        <w:widowControl w:val="0"/>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p>
    <w:p w:rsidR="006C132E" w:rsidRPr="009B2813" w:rsidRDefault="006C132E" w:rsidP="006C132E">
      <w:pPr>
        <w:widowControl w:val="0"/>
        <w:suppressAutoHyphens w:val="0"/>
        <w:overflowPunct w:val="0"/>
        <w:autoSpaceDE w:val="0"/>
        <w:autoSpaceDN/>
        <w:adjustRightInd w:val="0"/>
        <w:spacing w:after="480"/>
        <w:jc w:val="center"/>
        <w:rPr>
          <w:rFonts w:ascii="Calibri" w:eastAsia="Times New Roman" w:hAnsi="Calibri" w:cs="Calibri"/>
          <w:b/>
          <w:color w:val="FF0000"/>
          <w:kern w:val="0"/>
          <w:sz w:val="36"/>
          <w:szCs w:val="36"/>
          <w:u w:val="single"/>
          <w:lang w:eastAsia="it-IT" w:bidi="ar-SA"/>
        </w:rPr>
      </w:pPr>
      <w:r w:rsidRPr="009B2813">
        <w:rPr>
          <w:rFonts w:ascii="Calibri" w:eastAsia="Times New Roman" w:hAnsi="Calibri" w:cs="Calibri"/>
          <w:b/>
          <w:color w:val="FF0000"/>
          <w:kern w:val="0"/>
          <w:sz w:val="36"/>
          <w:szCs w:val="36"/>
          <w:u w:val="single"/>
          <w:lang w:eastAsia="it-IT" w:bidi="ar-SA"/>
        </w:rPr>
        <w:t>SECONDA FASE</w:t>
      </w:r>
    </w:p>
    <w:p w:rsidR="00C55C04" w:rsidRDefault="00C55C04" w:rsidP="00C55C04">
      <w:pPr>
        <w:widowControl w:val="0"/>
        <w:numPr>
          <w:ilvl w:val="0"/>
          <w:numId w:val="44"/>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sidRPr="00C55C04">
        <w:rPr>
          <w:rFonts w:ascii="Calibri" w:eastAsia="Times New Roman" w:hAnsi="Calibri" w:cs="Calibri"/>
          <w:b/>
          <w:kern w:val="0"/>
          <w:sz w:val="28"/>
          <w:szCs w:val="28"/>
          <w:lang w:eastAsia="it-IT" w:bidi="ar-SA"/>
        </w:rPr>
        <w:t>2 GIRONI DI SOLO ANDATA</w:t>
      </w:r>
      <w:r w:rsidR="006C132E">
        <w:rPr>
          <w:rFonts w:ascii="Calibri" w:eastAsia="Times New Roman" w:hAnsi="Calibri" w:cs="Calibri"/>
          <w:b/>
          <w:kern w:val="0"/>
          <w:sz w:val="28"/>
          <w:szCs w:val="28"/>
          <w:lang w:eastAsia="it-IT" w:bidi="ar-SA"/>
        </w:rPr>
        <w:t xml:space="preserve"> COPPA ENRICO DE LUCA COSI COMPOSTI</w:t>
      </w:r>
      <w:r w:rsidRPr="00C55C04">
        <w:rPr>
          <w:rFonts w:ascii="Calibri" w:eastAsia="Times New Roman" w:hAnsi="Calibri" w:cs="Calibri"/>
          <w:b/>
          <w:kern w:val="0"/>
          <w:sz w:val="28"/>
          <w:szCs w:val="28"/>
          <w:lang w:eastAsia="it-IT" w:bidi="ar-SA"/>
        </w:rPr>
        <w:t>:</w:t>
      </w:r>
    </w:p>
    <w:p w:rsidR="006C132E" w:rsidRDefault="006C132E" w:rsidP="00C55C04">
      <w:pPr>
        <w:widowControl w:val="0"/>
        <w:numPr>
          <w:ilvl w:val="0"/>
          <w:numId w:val="44"/>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Girone “A”: IA-6B-2B-5A-3A-4B</w:t>
      </w:r>
    </w:p>
    <w:p w:rsidR="006C132E" w:rsidRDefault="006C132E" w:rsidP="00C55C04">
      <w:pPr>
        <w:widowControl w:val="0"/>
        <w:numPr>
          <w:ilvl w:val="0"/>
          <w:numId w:val="44"/>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Girone “B”: IB-6A-2A-5B-3B-4A </w:t>
      </w:r>
    </w:p>
    <w:p w:rsidR="006C132E" w:rsidRDefault="006C132E" w:rsidP="00C55C04">
      <w:pPr>
        <w:widowControl w:val="0"/>
        <w:numPr>
          <w:ilvl w:val="0"/>
          <w:numId w:val="44"/>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2 GIRONI DI SOLO ANDATA COPPA AMICUZI BERARDO COSI COMPOSTI:</w:t>
      </w:r>
    </w:p>
    <w:p w:rsidR="006C132E" w:rsidRDefault="006C132E" w:rsidP="00C55C04">
      <w:pPr>
        <w:widowControl w:val="0"/>
        <w:numPr>
          <w:ilvl w:val="0"/>
          <w:numId w:val="44"/>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Girone “C”: 7A-11B-8B-10A-9B</w:t>
      </w:r>
    </w:p>
    <w:p w:rsidR="006C132E" w:rsidRDefault="006C132E" w:rsidP="00C55C04">
      <w:pPr>
        <w:widowControl w:val="0"/>
        <w:numPr>
          <w:ilvl w:val="0"/>
          <w:numId w:val="44"/>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Girone “D”: </w:t>
      </w:r>
      <w:r w:rsidR="00E34273">
        <w:rPr>
          <w:rFonts w:ascii="Calibri" w:eastAsia="Times New Roman" w:hAnsi="Calibri" w:cs="Calibri"/>
          <w:b/>
          <w:kern w:val="0"/>
          <w:sz w:val="28"/>
          <w:szCs w:val="28"/>
          <w:lang w:eastAsia="it-IT" w:bidi="ar-SA"/>
        </w:rPr>
        <w:t>7B-8A</w:t>
      </w:r>
      <w:r>
        <w:rPr>
          <w:rFonts w:ascii="Calibri" w:eastAsia="Times New Roman" w:hAnsi="Calibri" w:cs="Calibri"/>
          <w:b/>
          <w:kern w:val="0"/>
          <w:sz w:val="28"/>
          <w:szCs w:val="28"/>
          <w:lang w:eastAsia="it-IT" w:bidi="ar-SA"/>
        </w:rPr>
        <w:t>-9A-</w:t>
      </w:r>
      <w:r w:rsidR="00E34273">
        <w:rPr>
          <w:rFonts w:ascii="Calibri" w:eastAsia="Times New Roman" w:hAnsi="Calibri" w:cs="Calibri"/>
          <w:b/>
          <w:kern w:val="0"/>
          <w:sz w:val="28"/>
          <w:szCs w:val="28"/>
          <w:lang w:eastAsia="it-IT" w:bidi="ar-SA"/>
        </w:rPr>
        <w:t>10B</w:t>
      </w:r>
    </w:p>
    <w:p w:rsidR="006131BB" w:rsidRPr="006131BB" w:rsidRDefault="006131BB" w:rsidP="006131BB">
      <w:pPr>
        <w:widowControl w:val="0"/>
        <w:suppressAutoHyphens w:val="0"/>
        <w:overflowPunct w:val="0"/>
        <w:autoSpaceDE w:val="0"/>
        <w:autoSpaceDN/>
        <w:adjustRightInd w:val="0"/>
        <w:spacing w:after="480"/>
        <w:jc w:val="center"/>
        <w:rPr>
          <w:rFonts w:ascii="Calibri" w:eastAsia="Times New Roman" w:hAnsi="Calibri" w:cs="Calibri"/>
          <w:b/>
          <w:color w:val="FF0000"/>
          <w:kern w:val="0"/>
          <w:sz w:val="28"/>
          <w:szCs w:val="28"/>
          <w:u w:val="single"/>
          <w:lang w:eastAsia="it-IT" w:bidi="ar-SA"/>
        </w:rPr>
      </w:pPr>
      <w:r w:rsidRPr="006131BB">
        <w:rPr>
          <w:rFonts w:ascii="Calibri" w:eastAsia="Times New Roman" w:hAnsi="Calibri" w:cs="Calibri"/>
          <w:b/>
          <w:color w:val="FF0000"/>
          <w:kern w:val="0"/>
          <w:sz w:val="28"/>
          <w:szCs w:val="28"/>
          <w:u w:val="single"/>
          <w:lang w:eastAsia="it-IT" w:bidi="ar-SA"/>
        </w:rPr>
        <w:t>FASE FINALE</w:t>
      </w:r>
    </w:p>
    <w:p w:rsidR="006C132E" w:rsidRPr="00C55C04" w:rsidRDefault="006C132E" w:rsidP="006C132E">
      <w:pPr>
        <w:widowControl w:val="0"/>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p>
    <w:p w:rsidR="00C55C04" w:rsidRPr="00C55C04" w:rsidRDefault="006131BB" w:rsidP="00C55C04">
      <w:pPr>
        <w:widowControl w:val="0"/>
        <w:numPr>
          <w:ilvl w:val="0"/>
          <w:numId w:val="43"/>
        </w:numPr>
        <w:suppressAutoHyphens w:val="0"/>
        <w:overflowPunct w:val="0"/>
        <w:autoSpaceDE w:val="0"/>
        <w:autoSpaceDN/>
        <w:adjustRightInd w:val="0"/>
        <w:spacing w:after="480"/>
        <w:ind w:left="714" w:hanging="357"/>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TROFEO ENRICO DE LUCA: PRIMA CLASSIFICATA GIRONE </w:t>
      </w:r>
      <w:r w:rsidRPr="009B2813">
        <w:rPr>
          <w:rFonts w:ascii="Calibri" w:eastAsia="Times New Roman" w:hAnsi="Calibri" w:cs="Calibri"/>
          <w:b/>
          <w:color w:val="FF0000"/>
          <w:kern w:val="0"/>
          <w:sz w:val="28"/>
          <w:szCs w:val="28"/>
          <w:lang w:eastAsia="it-IT" w:bidi="ar-SA"/>
        </w:rPr>
        <w:t>A</w:t>
      </w:r>
      <w:r>
        <w:rPr>
          <w:rFonts w:ascii="Calibri" w:eastAsia="Times New Roman" w:hAnsi="Calibri" w:cs="Calibri"/>
          <w:b/>
          <w:kern w:val="0"/>
          <w:sz w:val="28"/>
          <w:szCs w:val="28"/>
          <w:lang w:eastAsia="it-IT" w:bidi="ar-SA"/>
        </w:rPr>
        <w:t xml:space="preserve"> CONTRO PRIMA CLASSIFICATA GIRONE </w:t>
      </w:r>
      <w:r w:rsidRPr="009B2813">
        <w:rPr>
          <w:rFonts w:ascii="Calibri" w:eastAsia="Times New Roman" w:hAnsi="Calibri" w:cs="Calibri"/>
          <w:b/>
          <w:color w:val="FF0000"/>
          <w:kern w:val="0"/>
          <w:sz w:val="28"/>
          <w:szCs w:val="28"/>
          <w:lang w:eastAsia="it-IT" w:bidi="ar-SA"/>
        </w:rPr>
        <w:t>B</w:t>
      </w:r>
      <w:r>
        <w:rPr>
          <w:rFonts w:ascii="Calibri" w:eastAsia="Times New Roman" w:hAnsi="Calibri" w:cs="Calibri"/>
          <w:b/>
          <w:kern w:val="0"/>
          <w:sz w:val="28"/>
          <w:szCs w:val="28"/>
          <w:lang w:eastAsia="it-IT" w:bidi="ar-SA"/>
        </w:rPr>
        <w:t xml:space="preserve"> IN GARA UNICA SU CAMPO NEUTRO.</w:t>
      </w:r>
    </w:p>
    <w:p w:rsidR="00C55C04" w:rsidRPr="00C55C04" w:rsidRDefault="006131BB" w:rsidP="00C55C04">
      <w:pPr>
        <w:widowControl w:val="0"/>
        <w:numPr>
          <w:ilvl w:val="0"/>
          <w:numId w:val="43"/>
        </w:numPr>
        <w:suppressAutoHyphens w:val="0"/>
        <w:overflowPunct w:val="0"/>
        <w:autoSpaceDE w:val="0"/>
        <w:autoSpaceDN/>
        <w:adjustRightInd w:val="0"/>
        <w:spacing w:after="480"/>
        <w:ind w:left="714" w:hanging="357"/>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COPPA AMICUZI BERARDO: PRIMA CLASSIFICATA GIRONE </w:t>
      </w:r>
      <w:r w:rsidRPr="009B2813">
        <w:rPr>
          <w:rFonts w:ascii="Calibri" w:eastAsia="Times New Roman" w:hAnsi="Calibri" w:cs="Calibri"/>
          <w:b/>
          <w:color w:val="FF0000"/>
          <w:kern w:val="0"/>
          <w:sz w:val="28"/>
          <w:szCs w:val="28"/>
          <w:lang w:eastAsia="it-IT" w:bidi="ar-SA"/>
        </w:rPr>
        <w:t>C</w:t>
      </w:r>
      <w:r>
        <w:rPr>
          <w:rFonts w:ascii="Calibri" w:eastAsia="Times New Roman" w:hAnsi="Calibri" w:cs="Calibri"/>
          <w:b/>
          <w:kern w:val="0"/>
          <w:sz w:val="28"/>
          <w:szCs w:val="28"/>
          <w:lang w:eastAsia="it-IT" w:bidi="ar-SA"/>
        </w:rPr>
        <w:t xml:space="preserve"> CONTRO PRIMA CLASSIFICATA GIRONE </w:t>
      </w:r>
      <w:r w:rsidRPr="009B2813">
        <w:rPr>
          <w:rFonts w:ascii="Calibri" w:eastAsia="Times New Roman" w:hAnsi="Calibri" w:cs="Calibri"/>
          <w:b/>
          <w:color w:val="FF0000"/>
          <w:kern w:val="0"/>
          <w:sz w:val="28"/>
          <w:szCs w:val="28"/>
          <w:lang w:eastAsia="it-IT" w:bidi="ar-SA"/>
        </w:rPr>
        <w:t>D</w:t>
      </w:r>
      <w:r>
        <w:rPr>
          <w:rFonts w:ascii="Calibri" w:eastAsia="Times New Roman" w:hAnsi="Calibri" w:cs="Calibri"/>
          <w:b/>
          <w:kern w:val="0"/>
          <w:sz w:val="28"/>
          <w:szCs w:val="28"/>
          <w:lang w:eastAsia="it-IT" w:bidi="ar-SA"/>
        </w:rPr>
        <w:t xml:space="preserve"> IN GARA UNICA SU CAMPO NEUTRO.</w:t>
      </w:r>
    </w:p>
    <w:p w:rsidR="006131BB" w:rsidRDefault="006131BB" w:rsidP="00C55C04">
      <w:pPr>
        <w:widowControl w:val="0"/>
        <w:numPr>
          <w:ilvl w:val="0"/>
          <w:numId w:val="43"/>
        </w:numPr>
        <w:suppressAutoHyphens w:val="0"/>
        <w:overflowPunct w:val="0"/>
        <w:autoSpaceDE w:val="0"/>
        <w:autoSpaceDN/>
        <w:adjustRightInd w:val="0"/>
        <w:spacing w:after="480"/>
        <w:ind w:left="714" w:hanging="357"/>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N.B. LA VINCENTE DEL TROFEO “ENRICO DE LUCA”, ACCEDE ALLA FASE REGIONALE. </w:t>
      </w:r>
    </w:p>
    <w:p w:rsidR="00C55C04" w:rsidRPr="00C55C04" w:rsidRDefault="00C55C04" w:rsidP="00C55C04">
      <w:pPr>
        <w:widowControl w:val="0"/>
        <w:numPr>
          <w:ilvl w:val="0"/>
          <w:numId w:val="43"/>
        </w:numPr>
        <w:suppressAutoHyphens w:val="0"/>
        <w:overflowPunct w:val="0"/>
        <w:autoSpaceDE w:val="0"/>
        <w:autoSpaceDN/>
        <w:adjustRightInd w:val="0"/>
        <w:spacing w:after="480"/>
        <w:ind w:left="714" w:hanging="357"/>
        <w:jc w:val="both"/>
        <w:rPr>
          <w:rFonts w:ascii="Calibri" w:eastAsia="Times New Roman" w:hAnsi="Calibri" w:cs="Calibri"/>
          <w:b/>
          <w:kern w:val="0"/>
          <w:sz w:val="28"/>
          <w:szCs w:val="28"/>
          <w:lang w:eastAsia="it-IT" w:bidi="ar-SA"/>
        </w:rPr>
      </w:pPr>
      <w:r w:rsidRPr="00C55C04">
        <w:rPr>
          <w:rFonts w:ascii="Calibri" w:eastAsia="Times New Roman" w:hAnsi="Calibri" w:cs="Calibri"/>
          <w:b/>
          <w:kern w:val="0"/>
          <w:sz w:val="28"/>
          <w:szCs w:val="28"/>
          <w:lang w:eastAsia="it-IT" w:bidi="ar-SA"/>
        </w:rPr>
        <w:t>NELLA SECONDA FASE SI RICOMINCIA CON LA CLASSIFICA AZZERATA;</w:t>
      </w:r>
    </w:p>
    <w:p w:rsidR="00C55C04" w:rsidRPr="00C55C04" w:rsidRDefault="00C55C04" w:rsidP="00C55C04">
      <w:pPr>
        <w:widowControl w:val="0"/>
        <w:numPr>
          <w:ilvl w:val="0"/>
          <w:numId w:val="43"/>
        </w:numPr>
        <w:suppressAutoHyphens w:val="0"/>
        <w:overflowPunct w:val="0"/>
        <w:autoSpaceDE w:val="0"/>
        <w:autoSpaceDN/>
        <w:adjustRightInd w:val="0"/>
        <w:spacing w:after="480"/>
        <w:ind w:left="714" w:hanging="357"/>
        <w:jc w:val="both"/>
        <w:rPr>
          <w:rFonts w:ascii="Calibri" w:eastAsia="Times New Roman" w:hAnsi="Calibri" w:cs="Calibri"/>
          <w:b/>
          <w:kern w:val="0"/>
          <w:sz w:val="28"/>
          <w:szCs w:val="28"/>
          <w:lang w:eastAsia="it-IT" w:bidi="ar-SA"/>
        </w:rPr>
      </w:pPr>
      <w:r w:rsidRPr="00C55C04">
        <w:rPr>
          <w:rFonts w:ascii="Calibri" w:eastAsia="Times New Roman" w:hAnsi="Calibri" w:cs="Calibri"/>
          <w:b/>
          <w:kern w:val="0"/>
          <w:sz w:val="28"/>
          <w:szCs w:val="28"/>
          <w:lang w:eastAsia="it-IT" w:bidi="ar-SA"/>
        </w:rPr>
        <w:t xml:space="preserve">DATA </w:t>
      </w:r>
      <w:r w:rsidR="009B2813">
        <w:rPr>
          <w:rFonts w:ascii="Calibri" w:eastAsia="Times New Roman" w:hAnsi="Calibri" w:cs="Calibri"/>
          <w:b/>
          <w:kern w:val="0"/>
          <w:sz w:val="28"/>
          <w:szCs w:val="28"/>
          <w:lang w:eastAsia="it-IT" w:bidi="ar-SA"/>
        </w:rPr>
        <w:t xml:space="preserve">PRESUNTA </w:t>
      </w:r>
      <w:r w:rsidRPr="00C55C04">
        <w:rPr>
          <w:rFonts w:ascii="Calibri" w:eastAsia="Times New Roman" w:hAnsi="Calibri" w:cs="Calibri"/>
          <w:b/>
          <w:kern w:val="0"/>
          <w:sz w:val="28"/>
          <w:szCs w:val="28"/>
          <w:lang w:eastAsia="it-IT" w:bidi="ar-SA"/>
        </w:rPr>
        <w:t xml:space="preserve">INIZIO DEL CAMPIONATO – </w:t>
      </w:r>
      <w:r w:rsidRPr="00C55C04">
        <w:rPr>
          <w:rFonts w:ascii="Calibri" w:eastAsia="Times New Roman" w:hAnsi="Calibri" w:cs="Calibri"/>
          <w:b/>
          <w:kern w:val="0"/>
          <w:sz w:val="28"/>
          <w:szCs w:val="28"/>
          <w:u w:val="single"/>
          <w:lang w:eastAsia="it-IT" w:bidi="ar-SA"/>
        </w:rPr>
        <w:t>SABATO 1</w:t>
      </w:r>
      <w:r w:rsidR="006131BB">
        <w:rPr>
          <w:rFonts w:ascii="Calibri" w:eastAsia="Times New Roman" w:hAnsi="Calibri" w:cs="Calibri"/>
          <w:b/>
          <w:kern w:val="0"/>
          <w:sz w:val="28"/>
          <w:szCs w:val="28"/>
          <w:u w:val="single"/>
          <w:lang w:eastAsia="it-IT" w:bidi="ar-SA"/>
        </w:rPr>
        <w:t>3</w:t>
      </w:r>
      <w:r w:rsidRPr="00C55C04">
        <w:rPr>
          <w:rFonts w:ascii="Calibri" w:eastAsia="Times New Roman" w:hAnsi="Calibri" w:cs="Calibri"/>
          <w:b/>
          <w:kern w:val="0"/>
          <w:sz w:val="28"/>
          <w:szCs w:val="28"/>
          <w:u w:val="single"/>
          <w:lang w:eastAsia="it-IT" w:bidi="ar-SA"/>
        </w:rPr>
        <w:t xml:space="preserve"> OTTORE 201</w:t>
      </w:r>
      <w:r w:rsidR="006131BB">
        <w:rPr>
          <w:rFonts w:ascii="Calibri" w:eastAsia="Times New Roman" w:hAnsi="Calibri" w:cs="Calibri"/>
          <w:b/>
          <w:kern w:val="0"/>
          <w:sz w:val="28"/>
          <w:szCs w:val="28"/>
          <w:u w:val="single"/>
          <w:lang w:eastAsia="it-IT" w:bidi="ar-SA"/>
        </w:rPr>
        <w:t>8</w:t>
      </w:r>
      <w:r w:rsidRPr="00C55C04">
        <w:rPr>
          <w:rFonts w:ascii="Calibri" w:eastAsia="Times New Roman" w:hAnsi="Calibri" w:cs="Calibri"/>
          <w:b/>
          <w:kern w:val="0"/>
          <w:sz w:val="28"/>
          <w:szCs w:val="28"/>
          <w:u w:val="single"/>
          <w:lang w:eastAsia="it-IT" w:bidi="ar-SA"/>
        </w:rPr>
        <w:t xml:space="preserve"> – Ore 15:00</w:t>
      </w:r>
      <w:r w:rsidRPr="00C55C04">
        <w:rPr>
          <w:rFonts w:ascii="Calibri" w:eastAsia="Times New Roman" w:hAnsi="Calibri" w:cs="Calibri"/>
          <w:b/>
          <w:kern w:val="0"/>
          <w:sz w:val="28"/>
          <w:szCs w:val="28"/>
          <w:lang w:eastAsia="it-IT" w:bidi="ar-SA"/>
        </w:rPr>
        <w:t>;</w:t>
      </w:r>
    </w:p>
    <w:p w:rsidR="00C55C04" w:rsidRPr="00C55C04" w:rsidRDefault="00C55C04" w:rsidP="00C55C04">
      <w:pPr>
        <w:widowControl w:val="0"/>
        <w:numPr>
          <w:ilvl w:val="0"/>
          <w:numId w:val="43"/>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sidRPr="00C55C04">
        <w:rPr>
          <w:rFonts w:ascii="Calibri" w:eastAsia="Times New Roman" w:hAnsi="Calibri" w:cs="Calibri"/>
          <w:b/>
          <w:kern w:val="0"/>
          <w:sz w:val="28"/>
          <w:szCs w:val="28"/>
          <w:lang w:eastAsia="it-IT" w:bidi="ar-SA"/>
        </w:rPr>
        <w:lastRenderedPageBreak/>
        <w:t>SI RICORDA ALLE SOCIETA’ CHE   LA CONSEGNA DEI CARTELLINI AMATORI DEVE AVVENIRE ALL’INIZIO DELLA SETTIMANA E SARANNO RICONSEGNATI ENTRO E NON OLTRE IL VENERDI’   DOPO LE NECESSARIE VIDIMAZIONI.</w:t>
      </w:r>
    </w:p>
    <w:p w:rsidR="00C55C04" w:rsidRPr="00C55C04" w:rsidRDefault="00C55C04" w:rsidP="00C55C04">
      <w:pPr>
        <w:widowControl w:val="0"/>
        <w:suppressAutoHyphens w:val="0"/>
        <w:overflowPunct w:val="0"/>
        <w:autoSpaceDE w:val="0"/>
        <w:adjustRightInd w:val="0"/>
        <w:spacing w:after="480"/>
        <w:jc w:val="both"/>
        <w:rPr>
          <w:rFonts w:ascii="Calibri" w:eastAsia="Times New Roman" w:hAnsi="Calibri" w:cs="Calibri"/>
          <w:b/>
          <w:kern w:val="0"/>
          <w:sz w:val="28"/>
          <w:szCs w:val="28"/>
          <w:lang w:eastAsia="it-IT" w:bidi="ar-SA"/>
        </w:rPr>
      </w:pPr>
    </w:p>
    <w:p w:rsidR="00C55C04" w:rsidRDefault="00C55C04" w:rsidP="004B6A06">
      <w:pPr>
        <w:suppressAutoHyphens w:val="0"/>
        <w:jc w:val="both"/>
        <w:rPr>
          <w:rFonts w:ascii="Calibri" w:eastAsia="Times New Roman" w:hAnsi="Calibri" w:cs="Calibri"/>
          <w:kern w:val="0"/>
          <w:sz w:val="28"/>
          <w:szCs w:val="28"/>
          <w:lang w:eastAsia="it-IT" w:bidi="ar-SA"/>
        </w:rPr>
      </w:pPr>
    </w:p>
    <w:p w:rsidR="00826A73" w:rsidRDefault="004B6A06" w:rsidP="002F3709">
      <w:pPr>
        <w:pStyle w:val="Standard"/>
        <w:snapToGrid w:val="0"/>
        <w:spacing w:after="200"/>
        <w:rPr>
          <w:rFonts w:ascii="Calibri" w:hAnsi="Calibri"/>
          <w:b/>
          <w:smallCaps/>
          <w:noProof/>
          <w:kern w:val="0"/>
          <w:sz w:val="40"/>
          <w:szCs w:val="40"/>
          <w:u w:val="single"/>
          <w:lang w:eastAsia="it-IT" w:bidi="ar-SA"/>
        </w:rPr>
      </w:pPr>
      <w:r w:rsidRPr="00E81225">
        <w:rPr>
          <w:rFonts w:ascii="Calibri" w:hAnsi="Calibri"/>
          <w:color w:val="FF0000"/>
          <w:sz w:val="32"/>
          <w:szCs w:val="32"/>
          <w:u w:val="single"/>
        </w:rPr>
        <w:t xml:space="preserve">SI INVITANO LE SOCIETA’ AMATORIALI </w:t>
      </w:r>
      <w:proofErr w:type="gramStart"/>
      <w:r w:rsidRPr="00E81225">
        <w:rPr>
          <w:rFonts w:ascii="Calibri" w:hAnsi="Calibri"/>
          <w:color w:val="FF0000"/>
          <w:sz w:val="32"/>
          <w:szCs w:val="32"/>
          <w:u w:val="single"/>
        </w:rPr>
        <w:t xml:space="preserve">A </w:t>
      </w:r>
      <w:r w:rsidR="00792F70" w:rsidRPr="00E81225">
        <w:rPr>
          <w:rFonts w:ascii="Calibri" w:hAnsi="Calibri"/>
          <w:color w:val="FF0000"/>
          <w:sz w:val="32"/>
          <w:szCs w:val="32"/>
          <w:u w:val="single"/>
        </w:rPr>
        <w:t xml:space="preserve"> COMUNICARE</w:t>
      </w:r>
      <w:proofErr w:type="gramEnd"/>
      <w:r w:rsidR="00792F70" w:rsidRPr="00E81225">
        <w:rPr>
          <w:rFonts w:ascii="Calibri" w:hAnsi="Calibri"/>
          <w:color w:val="FF0000"/>
          <w:sz w:val="32"/>
          <w:szCs w:val="32"/>
          <w:u w:val="single"/>
        </w:rPr>
        <w:t xml:space="preserve"> I CALENDARI DELLE SOCIETA’ CHE UTILIZZANO LO STESSO IMPIANTO DI GIOCO.</w:t>
      </w:r>
    </w:p>
    <w:p w:rsidR="00CC400F" w:rsidRDefault="00CC400F" w:rsidP="00CC400F">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0715DD" w:rsidRDefault="000715DD" w:rsidP="00CC400F">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462BDA" w:rsidRDefault="00462BDA" w:rsidP="00462BDA">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7D3866" w:rsidRPr="007D3866" w:rsidRDefault="007D3866" w:rsidP="00462BDA">
      <w:pPr>
        <w:pStyle w:val="Paragrafoelenco"/>
        <w:keepNext/>
        <w:numPr>
          <w:ilvl w:val="0"/>
          <w:numId w:val="8"/>
        </w:numPr>
        <w:pBdr>
          <w:top w:val="single" w:sz="4" w:space="1" w:color="auto"/>
          <w:left w:val="single" w:sz="4" w:space="12"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color w:val="0070C0"/>
          <w:kern w:val="32"/>
          <w:sz w:val="44"/>
          <w:szCs w:val="44"/>
          <w:lang w:eastAsia="it-IT" w:bidi="ar-SA"/>
        </w:rPr>
      </w:pPr>
      <w:r w:rsidRPr="007D3866">
        <w:rPr>
          <w:rFonts w:ascii="Calibri" w:eastAsia="Times New Roman" w:hAnsi="Calibri" w:cs="Times New Roman"/>
          <w:b/>
          <w:bCs/>
          <w:color w:val="0070C0"/>
          <w:kern w:val="32"/>
          <w:sz w:val="44"/>
          <w:szCs w:val="44"/>
          <w:lang w:eastAsia="it-IT" w:bidi="ar-SA"/>
        </w:rPr>
        <w:t>Comunicazioni per l’Attività Giovanile del C.R.A.</w:t>
      </w:r>
    </w:p>
    <w:p w:rsidR="007D3866" w:rsidRPr="007D3866" w:rsidRDefault="007D3866" w:rsidP="00462BDA">
      <w:pPr>
        <w:pStyle w:val="Paragrafoelenco"/>
        <w:keepNext/>
        <w:numPr>
          <w:ilvl w:val="0"/>
          <w:numId w:val="8"/>
        </w:numPr>
        <w:pBdr>
          <w:top w:val="single" w:sz="4" w:space="1" w:color="auto"/>
          <w:left w:val="single" w:sz="4" w:space="12"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kern w:val="32"/>
          <w:u w:val="single"/>
          <w:lang w:eastAsia="it-IT" w:bidi="ar-SA"/>
          <w14:shadow w14:blurRad="50800" w14:dist="38100" w14:dir="2700000" w14:sx="100000" w14:sy="100000" w14:kx="0" w14:ky="0" w14:algn="tl">
            <w14:srgbClr w14:val="000000">
              <w14:alpha w14:val="60000"/>
            </w14:srgbClr>
          </w14:shadow>
        </w:rPr>
      </w:pP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tel.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w:t>
      </w:r>
      <w:proofErr w:type="gramStart"/>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4284210  -</w:t>
      </w:r>
      <w:proofErr w:type="gramEnd"/>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xml:space="preserve">  fax</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0862/4284219  -  E-mail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 xml:space="preserve"> attivitagiovanilelnd@figcabruzzo.it</w:t>
      </w:r>
    </w:p>
    <w:p w:rsidR="00462BDA" w:rsidRDefault="00462BDA"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r w:rsidRPr="007D3866">
        <w:rPr>
          <w:rFonts w:ascii="Calibri" w:eastAsia="Times New Roman" w:hAnsi="Calibri" w:cs="Times New Roman"/>
          <w:b/>
          <w:smallCaps/>
          <w:noProof/>
          <w:kern w:val="0"/>
          <w:sz w:val="40"/>
          <w:szCs w:val="40"/>
          <w:u w:val="single"/>
          <w:lang w:eastAsia="it-IT" w:bidi="ar-SA"/>
        </w:rPr>
        <w:t>Segreteria e Contatti Attività Giovanile</w:t>
      </w:r>
    </w:p>
    <w:p w:rsidR="007D3866" w:rsidRPr="007D3866" w:rsidRDefault="007D3866" w:rsidP="007D3866">
      <w:pPr>
        <w:pStyle w:val="Paragrafoelenco"/>
        <w:numPr>
          <w:ilvl w:val="0"/>
          <w:numId w:val="8"/>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ab/>
        <w:t xml:space="preserve">Tutte le comunicazioni e/o richieste inerenti l’Attività Giovanile vanno inoltrate presso l’Ufficio del </w:t>
      </w:r>
      <w:r w:rsidRPr="007D3866">
        <w:rPr>
          <w:rFonts w:ascii="Calibri" w:eastAsia="Times New Roman" w:hAnsi="Calibri" w:cs="Arial"/>
          <w:b/>
          <w:kern w:val="0"/>
          <w:u w:val="single"/>
          <w:lang w:eastAsia="it-IT" w:bidi="ar-SA"/>
        </w:rPr>
        <w:t>Comitato Regionale Abruzzo L.N.D. - Attività Giovanile</w:t>
      </w:r>
      <w:r w:rsidRPr="007D3866">
        <w:rPr>
          <w:rFonts w:ascii="Calibri" w:eastAsia="Times New Roman" w:hAnsi="Calibri" w:cs="Arial"/>
          <w:b/>
          <w:kern w:val="0"/>
          <w:lang w:eastAsia="it-IT" w:bidi="ar-SA"/>
        </w:rPr>
        <w:t>,</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 xml:space="preserve">Via Francesco </w:t>
      </w:r>
      <w:proofErr w:type="spellStart"/>
      <w:r w:rsidRPr="007D3866">
        <w:rPr>
          <w:rFonts w:ascii="Calibri" w:eastAsia="Times New Roman" w:hAnsi="Calibri" w:cs="Arial"/>
          <w:b/>
          <w:kern w:val="0"/>
          <w:lang w:eastAsia="it-IT" w:bidi="ar-SA"/>
        </w:rPr>
        <w:t>Savini</w:t>
      </w:r>
      <w:proofErr w:type="spellEnd"/>
      <w:r w:rsidRPr="007D3866">
        <w:rPr>
          <w:rFonts w:ascii="Calibri" w:eastAsia="Times New Roman" w:hAnsi="Calibri" w:cs="Arial"/>
          <w:b/>
          <w:kern w:val="0"/>
          <w:lang w:eastAsia="it-IT" w:bidi="ar-SA"/>
        </w:rPr>
        <w:t>, 25 -67100 L’Aquila.</w:t>
      </w:r>
    </w:p>
    <w:p w:rsidR="007D3866" w:rsidRPr="007D3866" w:rsidRDefault="007D3866" w:rsidP="007D3866">
      <w:pPr>
        <w:pStyle w:val="Paragrafoelenco"/>
        <w:numPr>
          <w:ilvl w:val="0"/>
          <w:numId w:val="8"/>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Si riportano i recapiti telefonici e indirizzi utili alle società per la corrente stagione sportiva.</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di telefono</w:t>
      </w:r>
      <w:r w:rsidRPr="007D3866">
        <w:rPr>
          <w:rFonts w:ascii="Calibri" w:eastAsia="Times New Roman" w:hAnsi="Calibri" w:cs="Arial"/>
          <w:b/>
          <w:kern w:val="0"/>
          <w:lang w:eastAsia="it-IT" w:bidi="ar-SA"/>
        </w:rPr>
        <w:tab/>
        <w:t>0862/4284210</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fax</w:t>
      </w:r>
      <w:r w:rsidRPr="007D3866">
        <w:rPr>
          <w:rFonts w:ascii="Calibri" w:eastAsia="Times New Roman" w:hAnsi="Calibri" w:cs="Arial"/>
          <w:b/>
          <w:kern w:val="0"/>
          <w:lang w:eastAsia="it-IT" w:bidi="ar-SA"/>
        </w:rPr>
        <w:tab/>
      </w:r>
      <w:r w:rsidRPr="007D3866">
        <w:rPr>
          <w:rFonts w:ascii="Calibri" w:eastAsia="Times New Roman" w:hAnsi="Calibri" w:cs="Arial"/>
          <w:b/>
          <w:kern w:val="0"/>
          <w:lang w:eastAsia="it-IT" w:bidi="ar-SA"/>
        </w:rPr>
        <w:tab/>
        <w:t>0862/4284219</w:t>
      </w:r>
    </w:p>
    <w:p w:rsidR="007D3866" w:rsidRPr="000715DD" w:rsidRDefault="007D3866" w:rsidP="000715DD">
      <w:pPr>
        <w:suppressAutoHyphens w:val="0"/>
        <w:spacing w:line="0" w:lineRule="atLeast"/>
        <w:jc w:val="center"/>
        <w:rPr>
          <w:rFonts w:ascii="Calibri" w:eastAsia="Times New Roman" w:hAnsi="Calibri" w:cs="Arial"/>
          <w:b/>
          <w:kern w:val="0"/>
          <w:sz w:val="16"/>
          <w:szCs w:val="16"/>
          <w:lang w:eastAsia="it-IT" w:bidi="ar-SA"/>
        </w:rPr>
      </w:pPr>
    </w:p>
    <w:p w:rsidR="007D3866" w:rsidRPr="007D3866" w:rsidRDefault="007D3866" w:rsidP="007D3866">
      <w:pPr>
        <w:pStyle w:val="Paragrafoelenco"/>
        <w:numPr>
          <w:ilvl w:val="0"/>
          <w:numId w:val="8"/>
        </w:numPr>
        <w:suppressAutoHyphens w:val="0"/>
        <w:spacing w:line="240" w:lineRule="atLeast"/>
        <w:jc w:val="center"/>
        <w:rPr>
          <w:rFonts w:ascii="Calibri" w:eastAsia="Times New Roman" w:hAnsi="Calibri" w:cs="Arial"/>
          <w:b/>
          <w:kern w:val="0"/>
          <w:sz w:val="28"/>
          <w:szCs w:val="28"/>
          <w:lang w:eastAsia="it-IT" w:bidi="ar-SA"/>
        </w:rPr>
      </w:pPr>
      <w:r w:rsidRPr="007D3866">
        <w:rPr>
          <w:rFonts w:ascii="Calibri" w:eastAsia="Times New Roman" w:hAnsi="Calibri" w:cs="Arial"/>
          <w:b/>
          <w:kern w:val="0"/>
          <w:sz w:val="28"/>
          <w:szCs w:val="28"/>
          <w:lang w:eastAsia="it-IT" w:bidi="ar-SA"/>
        </w:rPr>
        <w:t>Pronto A.I.A. :3339840990</w:t>
      </w:r>
    </w:p>
    <w:p w:rsidR="00826A73" w:rsidRPr="00826A73" w:rsidRDefault="007D3866" w:rsidP="007D3866">
      <w:pPr>
        <w:pStyle w:val="Paragrafoelenco"/>
        <w:numPr>
          <w:ilvl w:val="0"/>
          <w:numId w:val="8"/>
        </w:numPr>
        <w:suppressAutoHyphens w:val="0"/>
        <w:spacing w:line="0" w:lineRule="atLeast"/>
        <w:jc w:val="center"/>
        <w:rPr>
          <w:rFonts w:ascii="Calibri" w:eastAsia="Times New Roman" w:hAnsi="Calibri" w:cs="Arial"/>
          <w:b/>
          <w:kern w:val="0"/>
          <w:sz w:val="24"/>
          <w:szCs w:val="24"/>
          <w:lang w:eastAsia="it-IT" w:bidi="ar-SA"/>
        </w:rPr>
      </w:pPr>
      <w:r w:rsidRPr="00826A73">
        <w:rPr>
          <w:rFonts w:ascii="Calibri" w:eastAsia="Times New Roman" w:hAnsi="Calibri" w:cs="Arial"/>
          <w:b/>
          <w:kern w:val="0"/>
          <w:lang w:eastAsia="it-IT" w:bidi="ar-SA"/>
        </w:rPr>
        <w:t>e-mail</w:t>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hyperlink r:id="rId19" w:history="1">
        <w:r w:rsidRPr="00826A73">
          <w:rPr>
            <w:rStyle w:val="Collegamentoipertestuale"/>
            <w:rFonts w:ascii="Calibri" w:eastAsia="Times New Roman" w:hAnsi="Calibri" w:cs="Arial"/>
            <w:b/>
            <w:kern w:val="0"/>
            <w:lang w:eastAsia="it-IT" w:bidi="ar-SA"/>
          </w:rPr>
          <w:t>attivitagiovanilelnd@figcabruzzo.it</w:t>
        </w:r>
      </w:hyperlink>
    </w:p>
    <w:p w:rsidR="007D3866" w:rsidRPr="0081749D" w:rsidRDefault="007D3866" w:rsidP="007D3866">
      <w:pPr>
        <w:pStyle w:val="Paragrafoelenco"/>
        <w:numPr>
          <w:ilvl w:val="0"/>
          <w:numId w:val="8"/>
        </w:numPr>
        <w:suppressAutoHyphens w:val="0"/>
        <w:spacing w:line="240" w:lineRule="atLeast"/>
        <w:rPr>
          <w:rFonts w:ascii="Calibri" w:eastAsia="Times New Roman" w:hAnsi="Calibri" w:cs="Arial"/>
          <w:b/>
          <w:kern w:val="0"/>
          <w:sz w:val="24"/>
          <w:szCs w:val="24"/>
          <w:lang w:eastAsia="it-IT" w:bidi="ar-SA"/>
        </w:rPr>
      </w:pPr>
      <w:r w:rsidRPr="007D3866">
        <w:rPr>
          <w:rFonts w:ascii="Calibri" w:eastAsia="Times New Roman" w:hAnsi="Calibri" w:cs="Arial"/>
          <w:b/>
          <w:kern w:val="0"/>
          <w:lang w:eastAsia="it-IT" w:bidi="ar-SA"/>
        </w:rPr>
        <w:t>Contestualmente si invitano tutte le società ad inviare la propria E- mail ufficiale</w:t>
      </w:r>
    </w:p>
    <w:p w:rsidR="009B2813" w:rsidRDefault="009B2813" w:rsidP="009E07A3">
      <w:pPr>
        <w:spacing w:after="240" w:line="276" w:lineRule="auto"/>
        <w:rPr>
          <w:rFonts w:ascii="Calibri" w:hAnsi="Calibri" w:cs="Calibri"/>
          <w:b/>
          <w:sz w:val="32"/>
          <w:szCs w:val="32"/>
        </w:rPr>
      </w:pPr>
    </w:p>
    <w:p w:rsidR="009B2813" w:rsidRDefault="009B2813" w:rsidP="009E07A3">
      <w:pPr>
        <w:spacing w:after="240" w:line="276" w:lineRule="auto"/>
        <w:rPr>
          <w:rFonts w:ascii="Calibri" w:hAnsi="Calibri" w:cs="Calibri"/>
          <w:b/>
          <w:sz w:val="32"/>
          <w:szCs w:val="32"/>
        </w:rPr>
      </w:pPr>
    </w:p>
    <w:p w:rsidR="009E07A3" w:rsidRDefault="009E07A3" w:rsidP="009E07A3">
      <w:pPr>
        <w:spacing w:after="240" w:line="276" w:lineRule="auto"/>
        <w:rPr>
          <w:rFonts w:ascii="Calibri" w:hAnsi="Calibri" w:cs="Calibri"/>
          <w:b/>
          <w:sz w:val="32"/>
          <w:szCs w:val="32"/>
        </w:rPr>
      </w:pPr>
      <w:bookmarkStart w:id="5" w:name="_GoBack"/>
      <w:bookmarkEnd w:id="5"/>
      <w:r>
        <w:rPr>
          <w:rFonts w:ascii="Calibri" w:hAnsi="Calibri" w:cs="Calibri"/>
          <w:b/>
          <w:sz w:val="32"/>
          <w:szCs w:val="32"/>
        </w:rPr>
        <w:lastRenderedPageBreak/>
        <w:t>COMUNICATI UFFICIALI SGS - S.S. 2018/2019</w:t>
      </w:r>
    </w:p>
    <w:p w:rsidR="009E07A3" w:rsidRDefault="009E07A3" w:rsidP="009E07A3">
      <w:pPr>
        <w:pStyle w:val="LndNormale1"/>
        <w:spacing w:after="240" w:line="276" w:lineRule="auto"/>
        <w:rPr>
          <w:rFonts w:ascii="Calibri" w:hAnsi="Calibri" w:cs="Calibri"/>
          <w:szCs w:val="22"/>
        </w:rPr>
      </w:pPr>
      <w:r>
        <w:rPr>
          <w:rFonts w:ascii="Calibri" w:hAnsi="Calibri" w:cs="Calibri"/>
          <w:szCs w:val="22"/>
        </w:rPr>
        <w:t>Si riportano di seguito i link relativi ai Comunicati Ufficiali e relativi allegati del Settore Giovanile e Scolastico:</w:t>
      </w:r>
    </w:p>
    <w:p w:rsidR="009E07A3" w:rsidRDefault="00B5065F" w:rsidP="009E07A3">
      <w:pPr>
        <w:pStyle w:val="LndNormale1"/>
        <w:spacing w:line="276" w:lineRule="auto"/>
        <w:rPr>
          <w:rFonts w:ascii="Calibri" w:hAnsi="Calibri" w:cs="Calibri"/>
          <w:b/>
          <w:sz w:val="28"/>
          <w:szCs w:val="28"/>
        </w:rPr>
      </w:pPr>
      <w:hyperlink r:id="rId20" w:history="1">
        <w:r w:rsidR="009E07A3" w:rsidRPr="00C537E9">
          <w:rPr>
            <w:rStyle w:val="Collegamentoipertestuale"/>
            <w:rFonts w:ascii="Calibri" w:hAnsi="Calibri" w:cs="Calibri"/>
            <w:b/>
            <w:sz w:val="28"/>
            <w:szCs w:val="28"/>
          </w:rPr>
          <w:t>COMUNICATO UFFICIALE N. 1</w:t>
        </w:r>
      </w:hyperlink>
    </w:p>
    <w:p w:rsidR="009E07A3" w:rsidRDefault="00B5065F" w:rsidP="009E07A3">
      <w:pPr>
        <w:pStyle w:val="LndNormale1"/>
        <w:spacing w:line="276" w:lineRule="auto"/>
        <w:rPr>
          <w:rFonts w:ascii="Calibri" w:hAnsi="Calibri" w:cs="Calibri"/>
          <w:b/>
          <w:sz w:val="28"/>
          <w:szCs w:val="28"/>
        </w:rPr>
      </w:pPr>
      <w:hyperlink r:id="rId21" w:history="1">
        <w:r w:rsidR="009E07A3" w:rsidRPr="00BD6B17">
          <w:rPr>
            <w:rStyle w:val="Collegamentoipertestuale"/>
            <w:rFonts w:ascii="Calibri" w:hAnsi="Calibri" w:cs="Calibri"/>
            <w:b/>
            <w:sz w:val="28"/>
            <w:szCs w:val="28"/>
          </w:rPr>
          <w:t xml:space="preserve">COMUNICATO UFFICIALE N. </w:t>
        </w:r>
        <w:r w:rsidR="009E07A3">
          <w:rPr>
            <w:rStyle w:val="Collegamentoipertestuale"/>
            <w:rFonts w:ascii="Calibri" w:hAnsi="Calibri" w:cs="Calibri"/>
            <w:b/>
            <w:sz w:val="28"/>
            <w:szCs w:val="28"/>
          </w:rPr>
          <w:t>2 – Scuole Calcio</w:t>
        </w:r>
      </w:hyperlink>
    </w:p>
    <w:p w:rsidR="009E07A3" w:rsidRDefault="00B5065F" w:rsidP="009E07A3">
      <w:pPr>
        <w:pStyle w:val="LndNormale1"/>
        <w:spacing w:line="276" w:lineRule="auto"/>
        <w:rPr>
          <w:rFonts w:ascii="Calibri" w:hAnsi="Calibri" w:cs="Calibri"/>
          <w:b/>
          <w:sz w:val="28"/>
          <w:szCs w:val="28"/>
        </w:rPr>
      </w:pPr>
      <w:hyperlink r:id="rId22" w:history="1">
        <w:r w:rsidR="009E07A3" w:rsidRPr="005B7FB2">
          <w:rPr>
            <w:rStyle w:val="Collegamentoipertestuale"/>
            <w:rFonts w:ascii="Calibri" w:hAnsi="Calibri" w:cs="Calibri"/>
            <w:b/>
            <w:sz w:val="28"/>
            <w:szCs w:val="28"/>
          </w:rPr>
          <w:t>COMUNICATO UFFICIALE N. 3 – Circolare Tesseramento</w:t>
        </w:r>
      </w:hyperlink>
    </w:p>
    <w:p w:rsidR="009E07A3" w:rsidRDefault="00B5065F" w:rsidP="009E07A3">
      <w:pPr>
        <w:pStyle w:val="LndNormale1"/>
        <w:spacing w:line="276" w:lineRule="auto"/>
        <w:rPr>
          <w:rFonts w:ascii="Calibri" w:hAnsi="Calibri" w:cs="Calibri"/>
          <w:b/>
          <w:sz w:val="28"/>
          <w:szCs w:val="28"/>
        </w:rPr>
      </w:pPr>
      <w:hyperlink r:id="rId23" w:history="1">
        <w:r w:rsidR="009E07A3" w:rsidRPr="003F11DE">
          <w:rPr>
            <w:rStyle w:val="Collegamentoipertestuale"/>
            <w:rFonts w:ascii="Calibri" w:hAnsi="Calibri" w:cs="Calibri"/>
            <w:b/>
            <w:sz w:val="28"/>
            <w:szCs w:val="28"/>
          </w:rPr>
          <w:t>COMUNICATO UFFICIALE N. 6 – Linee Guida Tornei Organizzati da Società</w:t>
        </w:r>
      </w:hyperlink>
    </w:p>
    <w:p w:rsidR="0081749D" w:rsidRDefault="00B5065F" w:rsidP="009E07A3">
      <w:pPr>
        <w:rPr>
          <w:rFonts w:ascii="Calibri" w:hAnsi="Calibri" w:cs="Times New Roman"/>
          <w:sz w:val="20"/>
          <w:szCs w:val="20"/>
        </w:rPr>
      </w:pPr>
      <w:hyperlink r:id="rId24" w:history="1">
        <w:r w:rsidR="009E07A3" w:rsidRPr="001724C9">
          <w:rPr>
            <w:rStyle w:val="Collegamentoipertestuale"/>
            <w:rFonts w:ascii="Calibri" w:hAnsi="Calibri" w:cs="Calibri"/>
            <w:b/>
            <w:sz w:val="28"/>
            <w:szCs w:val="28"/>
          </w:rPr>
          <w:t>COMUNICATO UFFICIALE N. 8 – Circolare n.1 Attività di Base 2018/2019</w:t>
        </w:r>
      </w:hyperlink>
    </w:p>
    <w:p w:rsidR="0083267B" w:rsidRPr="0083267B" w:rsidRDefault="00B5065F" w:rsidP="0083267B">
      <w:pPr>
        <w:suppressAutoHyphens w:val="0"/>
        <w:autoSpaceDN/>
        <w:spacing w:line="276" w:lineRule="auto"/>
        <w:jc w:val="both"/>
        <w:rPr>
          <w:rFonts w:ascii="Calibri" w:eastAsia="Times New Roman" w:hAnsi="Calibri" w:cs="Calibri"/>
          <w:b/>
          <w:kern w:val="0"/>
          <w:sz w:val="28"/>
          <w:szCs w:val="28"/>
          <w:lang w:eastAsia="it-IT" w:bidi="ar-SA"/>
        </w:rPr>
      </w:pPr>
      <w:hyperlink r:id="rId25" w:history="1">
        <w:r w:rsidR="0083267B" w:rsidRPr="0083267B">
          <w:rPr>
            <w:rFonts w:ascii="Calibri" w:eastAsia="Times New Roman" w:hAnsi="Calibri" w:cs="Calibri"/>
            <w:b/>
            <w:color w:val="0000FF"/>
            <w:kern w:val="0"/>
            <w:sz w:val="28"/>
            <w:szCs w:val="28"/>
            <w:u w:val="single"/>
            <w:lang w:eastAsia="it-IT" w:bidi="ar-SA"/>
          </w:rPr>
          <w:t>COMUNICATO UFFICIALE N. 10 – Criteri di Ammissione ai Campionati Reg. 19/20</w:t>
        </w:r>
      </w:hyperlink>
    </w:p>
    <w:p w:rsidR="009E07A3" w:rsidRDefault="009E07A3" w:rsidP="0081749D">
      <w:pPr>
        <w:rPr>
          <w:rFonts w:ascii="Calibri" w:hAnsi="Calibri" w:cs="Times New Roman"/>
          <w:sz w:val="20"/>
          <w:szCs w:val="20"/>
        </w:rPr>
      </w:pPr>
    </w:p>
    <w:p w:rsidR="0083267B" w:rsidRDefault="0083267B" w:rsidP="0081749D">
      <w:pPr>
        <w:rPr>
          <w:rFonts w:ascii="Calibri" w:hAnsi="Calibri" w:cs="Times New Roman"/>
          <w:sz w:val="20"/>
          <w:szCs w:val="20"/>
        </w:rPr>
      </w:pPr>
    </w:p>
    <w:p w:rsidR="007D3866" w:rsidRDefault="007D3866" w:rsidP="00125A2B">
      <w:pPr>
        <w:pStyle w:val="Standard"/>
        <w:widowControl w:val="0"/>
        <w:numPr>
          <w:ilvl w:val="0"/>
          <w:numId w:val="8"/>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Pubblicato in AVEZZANO ed affisso all’albo della Delegazione</w:t>
      </w:r>
    </w:p>
    <w:p w:rsidR="007D3866" w:rsidRDefault="007D3866" w:rsidP="00125A2B">
      <w:pPr>
        <w:pStyle w:val="Standard"/>
        <w:widowControl w:val="0"/>
        <w:numPr>
          <w:ilvl w:val="0"/>
          <w:numId w:val="8"/>
        </w:numPr>
        <w:pBdr>
          <w:top w:val="single" w:sz="4" w:space="1" w:color="auto"/>
          <w:left w:val="single" w:sz="4" w:space="1" w:color="auto"/>
          <w:bottom w:val="single" w:sz="4" w:space="1" w:color="auto"/>
          <w:right w:val="single" w:sz="4" w:space="1" w:color="auto"/>
        </w:pBdr>
        <w:jc w:val="center"/>
        <w:rPr>
          <w:b/>
        </w:rPr>
      </w:pPr>
      <w:r>
        <w:rPr>
          <w:rFonts w:ascii="Calibri" w:hAnsi="Calibri" w:cs="Arial"/>
          <w:b/>
          <w:bCs/>
          <w:sz w:val="22"/>
          <w:szCs w:val="22"/>
        </w:rPr>
        <w:t xml:space="preserve">Il   </w:t>
      </w:r>
      <w:r w:rsidR="00282143">
        <w:rPr>
          <w:rFonts w:ascii="Calibri" w:hAnsi="Calibri" w:cs="Arial"/>
          <w:b/>
          <w:bCs/>
          <w:sz w:val="22"/>
          <w:szCs w:val="22"/>
        </w:rPr>
        <w:t>20</w:t>
      </w:r>
      <w:r>
        <w:rPr>
          <w:rFonts w:ascii="Calibri" w:hAnsi="Calibri" w:cs="Arial"/>
          <w:b/>
          <w:bCs/>
          <w:sz w:val="22"/>
          <w:szCs w:val="22"/>
        </w:rPr>
        <w:t>-0</w:t>
      </w:r>
      <w:r w:rsidR="0077562D">
        <w:rPr>
          <w:rFonts w:ascii="Calibri" w:hAnsi="Calibri" w:cs="Arial"/>
          <w:b/>
          <w:bCs/>
          <w:sz w:val="22"/>
          <w:szCs w:val="22"/>
        </w:rPr>
        <w:t>9</w:t>
      </w:r>
      <w:r>
        <w:rPr>
          <w:rFonts w:ascii="Calibri" w:hAnsi="Calibri" w:cs="Arial"/>
          <w:b/>
          <w:bCs/>
          <w:sz w:val="22"/>
          <w:szCs w:val="22"/>
        </w:rPr>
        <w:t>-2018</w:t>
      </w:r>
    </w:p>
    <w:tbl>
      <w:tblPr>
        <w:tblW w:w="0" w:type="dxa"/>
        <w:tblCellMar>
          <w:left w:w="10" w:type="dxa"/>
          <w:right w:w="10" w:type="dxa"/>
        </w:tblCellMar>
        <w:tblLook w:val="04A0" w:firstRow="1" w:lastRow="0" w:firstColumn="1" w:lastColumn="0" w:noHBand="0" w:noVBand="1"/>
      </w:tblPr>
      <w:tblGrid>
        <w:gridCol w:w="4668"/>
        <w:gridCol w:w="5110"/>
      </w:tblGrid>
      <w:tr w:rsidR="00A01610" w:rsidTr="007D3866">
        <w:trPr>
          <w:trHeight w:val="1123"/>
        </w:trPr>
        <w:tc>
          <w:tcPr>
            <w:tcW w:w="4917" w:type="dxa"/>
            <w:tcMar>
              <w:top w:w="0" w:type="dxa"/>
              <w:left w:w="70" w:type="dxa"/>
              <w:bottom w:w="0" w:type="dxa"/>
              <w:right w:w="70" w:type="dxa"/>
            </w:tcMar>
          </w:tcPr>
          <w:p w:rsidR="007D3866" w:rsidRDefault="007D3866">
            <w:pPr>
              <w:pStyle w:val="Standard"/>
              <w:widowControl w:val="0"/>
              <w:spacing w:line="276" w:lineRule="auto"/>
              <w:rPr>
                <w:rFonts w:ascii="Calibri" w:hAnsi="Calibri" w:cs="Arial"/>
                <w:b/>
                <w:i/>
                <w:iCs/>
                <w:sz w:val="22"/>
                <w:szCs w:val="22"/>
                <w:lang w:eastAsia="en-US"/>
              </w:rPr>
            </w:pP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8E307B" w:rsidRDefault="00A01610" w:rsidP="008E307B">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5433" w:type="dxa"/>
            <w:tcMar>
              <w:top w:w="0" w:type="dxa"/>
              <w:left w:w="70" w:type="dxa"/>
              <w:bottom w:w="0" w:type="dxa"/>
              <w:right w:w="70" w:type="dxa"/>
            </w:tcMar>
          </w:tcPr>
          <w:p w:rsidR="007D3866" w:rsidRDefault="007D3866">
            <w:pPr>
              <w:pStyle w:val="Standard"/>
              <w:widowControl w:val="0"/>
              <w:spacing w:line="276" w:lineRule="auto"/>
              <w:rPr>
                <w:rFonts w:ascii="Calibri" w:hAnsi="Calibri" w:cs="Arial"/>
                <w:b/>
                <w:i/>
                <w:iCs/>
                <w:sz w:val="22"/>
                <w:szCs w:val="22"/>
                <w:lang w:eastAsia="en-US"/>
              </w:rPr>
            </w:pP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B33452" w:rsidRDefault="00B33452" w:rsidP="00C571FE">
      <w:pPr>
        <w:pStyle w:val="Standard"/>
        <w:spacing w:line="276" w:lineRule="auto"/>
        <w:jc w:val="both"/>
        <w:rPr>
          <w:rFonts w:ascii="Calibri" w:hAnsi="Calibri" w:cs="Calibri"/>
          <w:b/>
          <w:sz w:val="28"/>
          <w:szCs w:val="28"/>
        </w:rPr>
      </w:pPr>
    </w:p>
    <w:sectPr w:rsidR="00B33452">
      <w:headerReference w:type="even" r:id="rId26"/>
      <w:headerReference w:type="default" r:id="rId27"/>
      <w:footerReference w:type="even" r:id="rId28"/>
      <w:footerReference w:type="default" r:id="rId29"/>
      <w:headerReference w:type="first" r:id="rId30"/>
      <w:footerReference w:type="first" r:id="rId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65F" w:rsidRDefault="00B5065F" w:rsidP="00F176A9">
      <w:pPr>
        <w:rPr>
          <w:rFonts w:hint="eastAsia"/>
        </w:rPr>
      </w:pPr>
      <w:r>
        <w:separator/>
      </w:r>
    </w:p>
  </w:endnote>
  <w:endnote w:type="continuationSeparator" w:id="0">
    <w:p w:rsidR="00B5065F" w:rsidRDefault="00B5065F"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537B0E">
      <w:rPr>
        <w:rFonts w:ascii="Calibri" w:hAnsi="Calibri" w:cs="Calibri"/>
        <w:b/>
        <w:color w:val="17365D"/>
        <w:sz w:val="22"/>
        <w:szCs w:val="22"/>
      </w:rPr>
      <w:t>1</w:t>
    </w:r>
    <w:r w:rsidR="00A27D97">
      <w:rPr>
        <w:rFonts w:ascii="Calibri" w:hAnsi="Calibri" w:cs="Calibri"/>
        <w:b/>
        <w:color w:val="17365D"/>
        <w:sz w:val="22"/>
        <w:szCs w:val="22"/>
      </w:rPr>
      <w:t>2</w:t>
    </w:r>
    <w:r>
      <w:rPr>
        <w:rFonts w:ascii="Calibri" w:hAnsi="Calibri" w:cs="Calibri"/>
        <w:b/>
        <w:color w:val="17365D"/>
        <w:sz w:val="22"/>
        <w:szCs w:val="22"/>
      </w:rPr>
      <w:t xml:space="preserve">   del   </w:t>
    </w:r>
    <w:r w:rsidR="00A27D97">
      <w:rPr>
        <w:rFonts w:ascii="Calibri" w:hAnsi="Calibri" w:cs="Calibri"/>
        <w:b/>
        <w:color w:val="17365D"/>
        <w:sz w:val="22"/>
        <w:szCs w:val="22"/>
      </w:rPr>
      <w:t>20</w:t>
    </w:r>
    <w:r>
      <w:rPr>
        <w:rFonts w:ascii="Calibri" w:hAnsi="Calibri" w:cs="Calibri"/>
        <w:b/>
        <w:color w:val="17365D"/>
        <w:sz w:val="22"/>
        <w:szCs w:val="22"/>
      </w:rPr>
      <w:t xml:space="preserve"> </w:t>
    </w:r>
    <w:r w:rsidR="00537B0E">
      <w:rPr>
        <w:rFonts w:ascii="Calibri" w:hAnsi="Calibri" w:cs="Calibri"/>
        <w:b/>
        <w:color w:val="17365D"/>
        <w:sz w:val="22"/>
        <w:szCs w:val="22"/>
      </w:rPr>
      <w:t>Settembre</w:t>
    </w:r>
    <w:r>
      <w:rPr>
        <w:rFonts w:ascii="Calibri" w:hAnsi="Calibri" w:cs="Calibri"/>
        <w:b/>
        <w:color w:val="17365D"/>
        <w:sz w:val="22"/>
        <w:szCs w:val="22"/>
      </w:rPr>
      <w:t xml:space="preserve"> 2018</w:t>
    </w:r>
  </w:p>
  <w:p w:rsidR="00733001" w:rsidRDefault="00733001"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w:t>
    </w:r>
    <w:r w:rsidR="009D4CF6">
      <w:rPr>
        <w:rFonts w:ascii="Calibri" w:hAnsi="Calibri" w:cs="Calibri"/>
        <w:color w:val="17365D"/>
        <w:sz w:val="18"/>
        <w:szCs w:val="18"/>
        <w:lang w:val="en-US"/>
      </w:rPr>
      <w:t>398762</w:t>
    </w:r>
  </w:p>
  <w:p w:rsidR="00733001" w:rsidRDefault="00733001"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del.avezzano@figcabruzzo.it</w:t>
      </w:r>
    </w:hyperlink>
    <w:r>
      <w:rPr>
        <w:rFonts w:ascii="Calibri" w:hAnsi="Calibri" w:cs="Calibri"/>
        <w:color w:val="17365D"/>
        <w:sz w:val="18"/>
        <w:szCs w:val="18"/>
        <w:lang w:val="en-US"/>
      </w:rPr>
      <w:t xml:space="preserve">  </w:t>
    </w:r>
  </w:p>
  <w:p w:rsidR="00733001" w:rsidRDefault="00733001"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5F" w:rsidRDefault="00B5065F" w:rsidP="00F176A9">
      <w:pPr>
        <w:rPr>
          <w:rFonts w:hint="eastAsia"/>
        </w:rPr>
      </w:pPr>
      <w:r>
        <w:separator/>
      </w:r>
    </w:p>
  </w:footnote>
  <w:footnote w:type="continuationSeparator" w:id="0">
    <w:p w:rsidR="00B5065F" w:rsidRDefault="00B5065F"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E1D"/>
    <w:multiLevelType w:val="hybridMultilevel"/>
    <w:tmpl w:val="3D9A960E"/>
    <w:lvl w:ilvl="0" w:tplc="C0FE52F0">
      <w:start w:val="1"/>
      <w:numFmt w:val="bullet"/>
      <w:lvlText w:val=""/>
      <w:lvlJc w:val="left"/>
      <w:pPr>
        <w:ind w:left="1428" w:hanging="360"/>
      </w:pPr>
      <w:rPr>
        <w:rFonts w:ascii="Wingdings" w:hAnsi="Wingdings" w:hint="default"/>
        <w:color w:val="FF0000"/>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1" w15:restartNumberingAfterBreak="0">
    <w:nsid w:val="020A670B"/>
    <w:multiLevelType w:val="hybridMultilevel"/>
    <w:tmpl w:val="65E45AC0"/>
    <w:lvl w:ilvl="0" w:tplc="D2B0558C">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03433EAE"/>
    <w:multiLevelType w:val="hybridMultilevel"/>
    <w:tmpl w:val="9384C210"/>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04B12FBF"/>
    <w:multiLevelType w:val="hybridMultilevel"/>
    <w:tmpl w:val="2DBABF5C"/>
    <w:lvl w:ilvl="0" w:tplc="FFFFFFFF">
      <w:start w:val="1"/>
      <w:numFmt w:val="bullet"/>
      <w:lvlText w:val=""/>
      <w:lvlJc w:val="left"/>
      <w:pPr>
        <w:ind w:left="360" w:hanging="360"/>
      </w:pPr>
      <w:rPr>
        <w:rFonts w:ascii="Wingdings" w:hAnsi="Wingdings" w:hint="default"/>
        <w:color w:val="FF0000"/>
        <w:sz w:val="32"/>
        <w:szCs w:val="32"/>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012EFB"/>
    <w:multiLevelType w:val="hybridMultilevel"/>
    <w:tmpl w:val="1040B238"/>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D244C6"/>
    <w:multiLevelType w:val="hybridMultilevel"/>
    <w:tmpl w:val="609217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F9A4C41"/>
    <w:multiLevelType w:val="hybridMultilevel"/>
    <w:tmpl w:val="3B6E437A"/>
    <w:lvl w:ilvl="0" w:tplc="AB9AAA5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8304F6"/>
    <w:multiLevelType w:val="hybridMultilevel"/>
    <w:tmpl w:val="B51A399A"/>
    <w:lvl w:ilvl="0" w:tplc="D6A653A2">
      <w:start w:val="1"/>
      <w:numFmt w:val="bullet"/>
      <w:lvlText w:val=""/>
      <w:lvlJc w:val="left"/>
      <w:pPr>
        <w:ind w:left="720" w:hanging="360"/>
      </w:pPr>
      <w:rPr>
        <w:rFonts w:ascii="Symbol" w:hAnsi="Symbol" w:hint="default"/>
      </w:rPr>
    </w:lvl>
    <w:lvl w:ilvl="1" w:tplc="06E0033E" w:tentative="1">
      <w:start w:val="1"/>
      <w:numFmt w:val="bullet"/>
      <w:lvlText w:val="o"/>
      <w:lvlJc w:val="left"/>
      <w:pPr>
        <w:ind w:left="1440" w:hanging="360"/>
      </w:pPr>
      <w:rPr>
        <w:rFonts w:ascii="Courier New" w:hAnsi="Courier New" w:cs="Courier New" w:hint="default"/>
      </w:rPr>
    </w:lvl>
    <w:lvl w:ilvl="2" w:tplc="AAD65E60" w:tentative="1">
      <w:start w:val="1"/>
      <w:numFmt w:val="bullet"/>
      <w:lvlText w:val=""/>
      <w:lvlJc w:val="left"/>
      <w:pPr>
        <w:ind w:left="2160" w:hanging="360"/>
      </w:pPr>
      <w:rPr>
        <w:rFonts w:ascii="Wingdings" w:hAnsi="Wingdings" w:hint="default"/>
      </w:rPr>
    </w:lvl>
    <w:lvl w:ilvl="3" w:tplc="F7A61D3C" w:tentative="1">
      <w:start w:val="1"/>
      <w:numFmt w:val="bullet"/>
      <w:lvlText w:val=""/>
      <w:lvlJc w:val="left"/>
      <w:pPr>
        <w:ind w:left="2880" w:hanging="360"/>
      </w:pPr>
      <w:rPr>
        <w:rFonts w:ascii="Symbol" w:hAnsi="Symbol" w:hint="default"/>
      </w:rPr>
    </w:lvl>
    <w:lvl w:ilvl="4" w:tplc="DC80BB5C" w:tentative="1">
      <w:start w:val="1"/>
      <w:numFmt w:val="bullet"/>
      <w:lvlText w:val="o"/>
      <w:lvlJc w:val="left"/>
      <w:pPr>
        <w:ind w:left="3600" w:hanging="360"/>
      </w:pPr>
      <w:rPr>
        <w:rFonts w:ascii="Courier New" w:hAnsi="Courier New" w:cs="Courier New" w:hint="default"/>
      </w:rPr>
    </w:lvl>
    <w:lvl w:ilvl="5" w:tplc="3FDA1F0A" w:tentative="1">
      <w:start w:val="1"/>
      <w:numFmt w:val="bullet"/>
      <w:lvlText w:val=""/>
      <w:lvlJc w:val="left"/>
      <w:pPr>
        <w:ind w:left="4320" w:hanging="360"/>
      </w:pPr>
      <w:rPr>
        <w:rFonts w:ascii="Wingdings" w:hAnsi="Wingdings" w:hint="default"/>
      </w:rPr>
    </w:lvl>
    <w:lvl w:ilvl="6" w:tplc="4266D100" w:tentative="1">
      <w:start w:val="1"/>
      <w:numFmt w:val="bullet"/>
      <w:lvlText w:val=""/>
      <w:lvlJc w:val="left"/>
      <w:pPr>
        <w:ind w:left="5040" w:hanging="360"/>
      </w:pPr>
      <w:rPr>
        <w:rFonts w:ascii="Symbol" w:hAnsi="Symbol" w:hint="default"/>
      </w:rPr>
    </w:lvl>
    <w:lvl w:ilvl="7" w:tplc="6E0A089E" w:tentative="1">
      <w:start w:val="1"/>
      <w:numFmt w:val="bullet"/>
      <w:lvlText w:val="o"/>
      <w:lvlJc w:val="left"/>
      <w:pPr>
        <w:ind w:left="5760" w:hanging="360"/>
      </w:pPr>
      <w:rPr>
        <w:rFonts w:ascii="Courier New" w:hAnsi="Courier New" w:cs="Courier New" w:hint="default"/>
      </w:rPr>
    </w:lvl>
    <w:lvl w:ilvl="8" w:tplc="E0B28804" w:tentative="1">
      <w:start w:val="1"/>
      <w:numFmt w:val="bullet"/>
      <w:lvlText w:val=""/>
      <w:lvlJc w:val="left"/>
      <w:pPr>
        <w:ind w:left="6480" w:hanging="360"/>
      </w:pPr>
      <w:rPr>
        <w:rFonts w:ascii="Wingdings" w:hAnsi="Wingdings" w:hint="default"/>
      </w:rPr>
    </w:lvl>
  </w:abstractNum>
  <w:abstractNum w:abstractNumId="11" w15:restartNumberingAfterBreak="0">
    <w:nsid w:val="1CC73FC1"/>
    <w:multiLevelType w:val="singleLevel"/>
    <w:tmpl w:val="FF261F8C"/>
    <w:lvl w:ilvl="0">
      <w:start w:val="1"/>
      <w:numFmt w:val="upperLetter"/>
      <w:lvlText w:val="%1-"/>
      <w:lvlJc w:val="left"/>
      <w:pPr>
        <w:tabs>
          <w:tab w:val="num" w:pos="360"/>
        </w:tabs>
        <w:ind w:left="360" w:hanging="360"/>
      </w:pPr>
      <w:rPr>
        <w:rFonts w:hint="default"/>
        <w:b w:val="0"/>
        <w:u w:val="none"/>
      </w:rPr>
    </w:lvl>
  </w:abstractNum>
  <w:abstractNum w:abstractNumId="12" w15:restartNumberingAfterBreak="0">
    <w:nsid w:val="1FA76EA3"/>
    <w:multiLevelType w:val="hybridMultilevel"/>
    <w:tmpl w:val="493A8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2CBE282B"/>
    <w:multiLevelType w:val="hybridMultilevel"/>
    <w:tmpl w:val="31249AE6"/>
    <w:lvl w:ilvl="0" w:tplc="CFD0DEBC">
      <w:start w:val="1"/>
      <w:numFmt w:val="decimal"/>
      <w:lvlText w:val="%1)"/>
      <w:lvlJc w:val="left"/>
      <w:pPr>
        <w:ind w:left="1040" w:hanging="360"/>
      </w:pPr>
      <w:rPr>
        <w:b w:val="0"/>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15" w15:restartNumberingAfterBreak="0">
    <w:nsid w:val="2F9930A2"/>
    <w:multiLevelType w:val="hybridMultilevel"/>
    <w:tmpl w:val="62CA4358"/>
    <w:lvl w:ilvl="0" w:tplc="FB30130A">
      <w:start w:val="1"/>
      <w:numFmt w:val="decimal"/>
      <w:lvlText w:val="%1)"/>
      <w:lvlJc w:val="left"/>
      <w:pPr>
        <w:ind w:left="1069"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EC3C3D"/>
    <w:multiLevelType w:val="hybridMultilevel"/>
    <w:tmpl w:val="8340991A"/>
    <w:lvl w:ilvl="0" w:tplc="CFD0DEBC">
      <w:start w:val="1"/>
      <w:numFmt w:val="decimal"/>
      <w:lvlText w:val="%1)"/>
      <w:lvlJc w:val="left"/>
      <w:pPr>
        <w:ind w:left="700" w:hanging="360"/>
      </w:pPr>
      <w:rPr>
        <w:b w:val="0"/>
      </w:rPr>
    </w:lvl>
    <w:lvl w:ilvl="1" w:tplc="04100019">
      <w:start w:val="1"/>
      <w:numFmt w:val="lowerLetter"/>
      <w:lvlText w:val="%2."/>
      <w:lvlJc w:val="left"/>
      <w:pPr>
        <w:ind w:left="1420" w:hanging="360"/>
      </w:pPr>
    </w:lvl>
    <w:lvl w:ilvl="2" w:tplc="0410001B">
      <w:start w:val="1"/>
      <w:numFmt w:val="lowerRoman"/>
      <w:lvlText w:val="%3."/>
      <w:lvlJc w:val="right"/>
      <w:pPr>
        <w:ind w:left="2140" w:hanging="180"/>
      </w:pPr>
    </w:lvl>
    <w:lvl w:ilvl="3" w:tplc="0410000F">
      <w:start w:val="1"/>
      <w:numFmt w:val="decimal"/>
      <w:lvlText w:val="%4."/>
      <w:lvlJc w:val="left"/>
      <w:pPr>
        <w:ind w:left="2860" w:hanging="360"/>
      </w:pPr>
    </w:lvl>
    <w:lvl w:ilvl="4" w:tplc="04100019">
      <w:start w:val="1"/>
      <w:numFmt w:val="lowerLetter"/>
      <w:lvlText w:val="%5."/>
      <w:lvlJc w:val="left"/>
      <w:pPr>
        <w:ind w:left="3580" w:hanging="360"/>
      </w:pPr>
    </w:lvl>
    <w:lvl w:ilvl="5" w:tplc="0410001B">
      <w:start w:val="1"/>
      <w:numFmt w:val="lowerRoman"/>
      <w:lvlText w:val="%6."/>
      <w:lvlJc w:val="right"/>
      <w:pPr>
        <w:ind w:left="4300" w:hanging="180"/>
      </w:pPr>
    </w:lvl>
    <w:lvl w:ilvl="6" w:tplc="0410000F">
      <w:start w:val="1"/>
      <w:numFmt w:val="decimal"/>
      <w:lvlText w:val="%7."/>
      <w:lvlJc w:val="left"/>
      <w:pPr>
        <w:ind w:left="5020" w:hanging="360"/>
      </w:pPr>
    </w:lvl>
    <w:lvl w:ilvl="7" w:tplc="04100019">
      <w:start w:val="1"/>
      <w:numFmt w:val="lowerLetter"/>
      <w:lvlText w:val="%8."/>
      <w:lvlJc w:val="left"/>
      <w:pPr>
        <w:ind w:left="5740" w:hanging="360"/>
      </w:pPr>
    </w:lvl>
    <w:lvl w:ilvl="8" w:tplc="0410001B">
      <w:start w:val="1"/>
      <w:numFmt w:val="lowerRoman"/>
      <w:lvlText w:val="%9."/>
      <w:lvlJc w:val="right"/>
      <w:pPr>
        <w:ind w:left="6460" w:hanging="180"/>
      </w:pPr>
    </w:lvl>
  </w:abstractNum>
  <w:abstractNum w:abstractNumId="17"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15D4628"/>
    <w:multiLevelType w:val="hybridMultilevel"/>
    <w:tmpl w:val="60168C9C"/>
    <w:lvl w:ilvl="0" w:tplc="B232B9E8">
      <w:start w:val="1"/>
      <w:numFmt w:val="bullet"/>
      <w:lvlText w:val=""/>
      <w:lvlJc w:val="left"/>
      <w:pPr>
        <w:tabs>
          <w:tab w:val="num" w:pos="720"/>
        </w:tabs>
        <w:ind w:left="720" w:hanging="360"/>
      </w:pPr>
      <w:rPr>
        <w:rFonts w:ascii="Symbol" w:hAnsi="Symbol" w:hint="default"/>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42711A93"/>
    <w:multiLevelType w:val="hybridMultilevel"/>
    <w:tmpl w:val="82765EB6"/>
    <w:lvl w:ilvl="0" w:tplc="08BEAD0A">
      <w:start w:val="1"/>
      <w:numFmt w:val="upperLetter"/>
      <w:lvlText w:val="%1."/>
      <w:lvlJc w:val="left"/>
      <w:pPr>
        <w:ind w:left="720" w:hanging="360"/>
      </w:pPr>
      <w:rPr>
        <w:b/>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42770846"/>
    <w:multiLevelType w:val="hybridMultilevel"/>
    <w:tmpl w:val="A46EB818"/>
    <w:lvl w:ilvl="0" w:tplc="E988919E">
      <w:start w:val="1"/>
      <w:numFmt w:val="decimal"/>
      <w:lvlText w:val="%1)"/>
      <w:lvlJc w:val="left"/>
      <w:pPr>
        <w:ind w:left="786" w:hanging="360"/>
      </w:pPr>
      <w:rPr>
        <w:strike w:val="0"/>
        <w:dstrike w:val="0"/>
        <w:u w:val="none"/>
        <w:effect w:val="none"/>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3"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0C01EFC"/>
    <w:multiLevelType w:val="hybridMultilevel"/>
    <w:tmpl w:val="C570F348"/>
    <w:lvl w:ilvl="0" w:tplc="5742EC84">
      <w:numFmt w:val="bullet"/>
      <w:lvlText w:val="-"/>
      <w:lvlJc w:val="left"/>
      <w:pPr>
        <w:ind w:left="472" w:hanging="360"/>
      </w:pPr>
      <w:rPr>
        <w:rFonts w:ascii="Century Gothic" w:eastAsia="Century Gothic" w:hAnsi="Century Gothic" w:cs="Times New Roman" w:hint="default"/>
      </w:rPr>
    </w:lvl>
    <w:lvl w:ilvl="1" w:tplc="2A2C1DBC" w:tentative="1">
      <w:start w:val="1"/>
      <w:numFmt w:val="bullet"/>
      <w:lvlText w:val="o"/>
      <w:lvlJc w:val="left"/>
      <w:pPr>
        <w:ind w:left="1192" w:hanging="360"/>
      </w:pPr>
      <w:rPr>
        <w:rFonts w:ascii="Courier New" w:hAnsi="Courier New" w:cs="Courier New" w:hint="default"/>
      </w:rPr>
    </w:lvl>
    <w:lvl w:ilvl="2" w:tplc="32228864" w:tentative="1">
      <w:start w:val="1"/>
      <w:numFmt w:val="bullet"/>
      <w:lvlText w:val=""/>
      <w:lvlJc w:val="left"/>
      <w:pPr>
        <w:ind w:left="1912" w:hanging="360"/>
      </w:pPr>
      <w:rPr>
        <w:rFonts w:ascii="Wingdings" w:hAnsi="Wingdings" w:hint="default"/>
      </w:rPr>
    </w:lvl>
    <w:lvl w:ilvl="3" w:tplc="F7D687A4" w:tentative="1">
      <w:start w:val="1"/>
      <w:numFmt w:val="bullet"/>
      <w:lvlText w:val=""/>
      <w:lvlJc w:val="left"/>
      <w:pPr>
        <w:ind w:left="2632" w:hanging="360"/>
      </w:pPr>
      <w:rPr>
        <w:rFonts w:ascii="Symbol" w:hAnsi="Symbol" w:hint="default"/>
      </w:rPr>
    </w:lvl>
    <w:lvl w:ilvl="4" w:tplc="47CA7114" w:tentative="1">
      <w:start w:val="1"/>
      <w:numFmt w:val="bullet"/>
      <w:lvlText w:val="o"/>
      <w:lvlJc w:val="left"/>
      <w:pPr>
        <w:ind w:left="3352" w:hanging="360"/>
      </w:pPr>
      <w:rPr>
        <w:rFonts w:ascii="Courier New" w:hAnsi="Courier New" w:cs="Courier New" w:hint="default"/>
      </w:rPr>
    </w:lvl>
    <w:lvl w:ilvl="5" w:tplc="A9221726" w:tentative="1">
      <w:start w:val="1"/>
      <w:numFmt w:val="bullet"/>
      <w:lvlText w:val=""/>
      <w:lvlJc w:val="left"/>
      <w:pPr>
        <w:ind w:left="4072" w:hanging="360"/>
      </w:pPr>
      <w:rPr>
        <w:rFonts w:ascii="Wingdings" w:hAnsi="Wingdings" w:hint="default"/>
      </w:rPr>
    </w:lvl>
    <w:lvl w:ilvl="6" w:tplc="863E5892" w:tentative="1">
      <w:start w:val="1"/>
      <w:numFmt w:val="bullet"/>
      <w:lvlText w:val=""/>
      <w:lvlJc w:val="left"/>
      <w:pPr>
        <w:ind w:left="4792" w:hanging="360"/>
      </w:pPr>
      <w:rPr>
        <w:rFonts w:ascii="Symbol" w:hAnsi="Symbol" w:hint="default"/>
      </w:rPr>
    </w:lvl>
    <w:lvl w:ilvl="7" w:tplc="74101432" w:tentative="1">
      <w:start w:val="1"/>
      <w:numFmt w:val="bullet"/>
      <w:lvlText w:val="o"/>
      <w:lvlJc w:val="left"/>
      <w:pPr>
        <w:ind w:left="5512" w:hanging="360"/>
      </w:pPr>
      <w:rPr>
        <w:rFonts w:ascii="Courier New" w:hAnsi="Courier New" w:cs="Courier New" w:hint="default"/>
      </w:rPr>
    </w:lvl>
    <w:lvl w:ilvl="8" w:tplc="49887298" w:tentative="1">
      <w:start w:val="1"/>
      <w:numFmt w:val="bullet"/>
      <w:lvlText w:val=""/>
      <w:lvlJc w:val="left"/>
      <w:pPr>
        <w:ind w:left="6232" w:hanging="360"/>
      </w:pPr>
      <w:rPr>
        <w:rFonts w:ascii="Wingdings" w:hAnsi="Wingdings" w:hint="default"/>
      </w:rPr>
    </w:lvl>
  </w:abstractNum>
  <w:abstractNum w:abstractNumId="27" w15:restartNumberingAfterBreak="0">
    <w:nsid w:val="511D1EF6"/>
    <w:multiLevelType w:val="hybridMultilevel"/>
    <w:tmpl w:val="E88E41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51474965"/>
    <w:multiLevelType w:val="hybridMultilevel"/>
    <w:tmpl w:val="0AC8D690"/>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9"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207596"/>
    <w:multiLevelType w:val="hybridMultilevel"/>
    <w:tmpl w:val="B89A6C04"/>
    <w:lvl w:ilvl="0" w:tplc="0410000B">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D53BFB"/>
    <w:multiLevelType w:val="hybridMultilevel"/>
    <w:tmpl w:val="360E0B64"/>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64B12B41"/>
    <w:multiLevelType w:val="hybridMultilevel"/>
    <w:tmpl w:val="50B498B4"/>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3B72B6"/>
    <w:multiLevelType w:val="multilevel"/>
    <w:tmpl w:val="1A56AB7A"/>
    <w:numStyleLink w:val="Stile1"/>
  </w:abstractNum>
  <w:abstractNum w:abstractNumId="36" w15:restartNumberingAfterBreak="0">
    <w:nsid w:val="712D1996"/>
    <w:multiLevelType w:val="hybridMultilevel"/>
    <w:tmpl w:val="65F60124"/>
    <w:lvl w:ilvl="0" w:tplc="950691AE">
      <w:start w:val="1"/>
      <w:numFmt w:val="bullet"/>
      <w:lvlText w:val=""/>
      <w:lvlJc w:val="left"/>
      <w:pPr>
        <w:tabs>
          <w:tab w:val="num" w:pos="34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25058"/>
    <w:multiLevelType w:val="hybridMultilevel"/>
    <w:tmpl w:val="31249AE6"/>
    <w:lvl w:ilvl="0" w:tplc="CFD0DEBC">
      <w:start w:val="1"/>
      <w:numFmt w:val="decimal"/>
      <w:lvlText w:val="%1)"/>
      <w:lvlJc w:val="left"/>
      <w:pPr>
        <w:ind w:left="1040" w:hanging="360"/>
      </w:pPr>
      <w:rPr>
        <w:b w:val="0"/>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38"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AFE3FFB"/>
    <w:multiLevelType w:val="hybridMultilevel"/>
    <w:tmpl w:val="A47470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4"/>
  </w:num>
  <w:num w:numId="2">
    <w:abstractNumId w:val="18"/>
  </w:num>
  <w:num w:numId="3">
    <w:abstractNumId w:val="13"/>
  </w:num>
  <w:num w:numId="4">
    <w:abstractNumId w:val="33"/>
  </w:num>
  <w:num w:numId="5">
    <w:abstractNumId w:val="2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40"/>
  </w:num>
  <w:num w:numId="11">
    <w:abstractNumId w:val="4"/>
  </w:num>
  <w:num w:numId="12">
    <w:abstractNumId w:val="25"/>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4"/>
    <w:lvlOverride w:ilvl="0"/>
    <w:lvlOverride w:ilvl="1">
      <w:startOverride w:val="1"/>
    </w:lvlOverride>
    <w:lvlOverride w:ilvl="2"/>
    <w:lvlOverride w:ilvl="3"/>
    <w:lvlOverride w:ilvl="4"/>
    <w:lvlOverride w:ilvl="5"/>
    <w:lvlOverride w:ilvl="6"/>
    <w:lvlOverride w:ilvl="7"/>
    <w:lvlOverride w:ilvl="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lvlOverride w:ilvl="3"/>
    <w:lvlOverride w:ilvl="4"/>
    <w:lvlOverride w:ilvl="5"/>
    <w:lvlOverride w:ilvl="6"/>
    <w:lvlOverride w:ilvl="7"/>
    <w:lvlOverride w:ilvl="8"/>
  </w:num>
  <w:num w:numId="31">
    <w:abstractNumId w:val="31"/>
  </w:num>
  <w:num w:numId="32">
    <w:abstractNumId w:val="5"/>
  </w:num>
  <w:num w:numId="33">
    <w:abstractNumId w:val="32"/>
  </w:num>
  <w:num w:numId="34">
    <w:abstractNumId w:val="23"/>
  </w:num>
  <w:num w:numId="35">
    <w:abstractNumId w:val="17"/>
  </w:num>
  <w:num w:numId="36">
    <w:abstractNumId w:val="7"/>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9"/>
  </w:num>
  <w:num w:numId="41">
    <w:abstractNumId w:val="35"/>
    <w:lvlOverride w:ilvl="0">
      <w:lvl w:ilvl="0">
        <w:start w:val="1"/>
        <w:numFmt w:val="lowerLetter"/>
        <w:lvlText w:val="%1)"/>
        <w:lvlJc w:val="left"/>
        <w:pPr>
          <w:tabs>
            <w:tab w:val="num" w:pos="360"/>
          </w:tabs>
          <w:ind w:left="360" w:hanging="360"/>
        </w:pPr>
        <w:rPr>
          <w:b w:val="0"/>
          <w:strike w:val="0"/>
        </w:rPr>
      </w:lvl>
    </w:lvlOverride>
  </w:num>
  <w:num w:numId="42">
    <w:abstractNumId w:val="15"/>
  </w:num>
  <w:num w:numId="43">
    <w:abstractNumId w:val="6"/>
  </w:num>
  <w:num w:numId="44">
    <w:abstractNumId w:val="12"/>
  </w:num>
  <w:num w:numId="45">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132FA"/>
    <w:rsid w:val="0001358E"/>
    <w:rsid w:val="00020506"/>
    <w:rsid w:val="00025116"/>
    <w:rsid w:val="00031B6F"/>
    <w:rsid w:val="00034D5B"/>
    <w:rsid w:val="00035431"/>
    <w:rsid w:val="00036C73"/>
    <w:rsid w:val="0004524E"/>
    <w:rsid w:val="00052F2D"/>
    <w:rsid w:val="00062BF5"/>
    <w:rsid w:val="00062FCF"/>
    <w:rsid w:val="000709B6"/>
    <w:rsid w:val="0007130B"/>
    <w:rsid w:val="000715DD"/>
    <w:rsid w:val="00092512"/>
    <w:rsid w:val="00097E7E"/>
    <w:rsid w:val="000A3F86"/>
    <w:rsid w:val="000B2C89"/>
    <w:rsid w:val="000B7329"/>
    <w:rsid w:val="000C0C3B"/>
    <w:rsid w:val="000C379D"/>
    <w:rsid w:val="000D1A50"/>
    <w:rsid w:val="000D759A"/>
    <w:rsid w:val="000F0377"/>
    <w:rsid w:val="000F20DC"/>
    <w:rsid w:val="000F55CA"/>
    <w:rsid w:val="00105127"/>
    <w:rsid w:val="00110FFA"/>
    <w:rsid w:val="001130B9"/>
    <w:rsid w:val="0011580B"/>
    <w:rsid w:val="001215E5"/>
    <w:rsid w:val="00125A2B"/>
    <w:rsid w:val="00127BD2"/>
    <w:rsid w:val="00130E09"/>
    <w:rsid w:val="00160FF5"/>
    <w:rsid w:val="001660DE"/>
    <w:rsid w:val="00167708"/>
    <w:rsid w:val="00182BEF"/>
    <w:rsid w:val="001842A5"/>
    <w:rsid w:val="001872B4"/>
    <w:rsid w:val="00193E32"/>
    <w:rsid w:val="001A113D"/>
    <w:rsid w:val="001A3D26"/>
    <w:rsid w:val="001A5E83"/>
    <w:rsid w:val="001A7A89"/>
    <w:rsid w:val="001C15A9"/>
    <w:rsid w:val="001D2C73"/>
    <w:rsid w:val="001D3F58"/>
    <w:rsid w:val="001D588C"/>
    <w:rsid w:val="001E30CE"/>
    <w:rsid w:val="002271C5"/>
    <w:rsid w:val="00231CD4"/>
    <w:rsid w:val="002530BF"/>
    <w:rsid w:val="00253198"/>
    <w:rsid w:val="0026131B"/>
    <w:rsid w:val="00262BF6"/>
    <w:rsid w:val="002658FC"/>
    <w:rsid w:val="00265CB9"/>
    <w:rsid w:val="002724E1"/>
    <w:rsid w:val="00274A76"/>
    <w:rsid w:val="00282143"/>
    <w:rsid w:val="0029177D"/>
    <w:rsid w:val="002A0F9B"/>
    <w:rsid w:val="002A0F9F"/>
    <w:rsid w:val="002A35A3"/>
    <w:rsid w:val="002D1450"/>
    <w:rsid w:val="002E0D0B"/>
    <w:rsid w:val="002E7F87"/>
    <w:rsid w:val="002F3709"/>
    <w:rsid w:val="00304F7A"/>
    <w:rsid w:val="00310F98"/>
    <w:rsid w:val="00312081"/>
    <w:rsid w:val="00313AC9"/>
    <w:rsid w:val="003167D8"/>
    <w:rsid w:val="00334DA5"/>
    <w:rsid w:val="00336920"/>
    <w:rsid w:val="0034268F"/>
    <w:rsid w:val="0034548B"/>
    <w:rsid w:val="0035460F"/>
    <w:rsid w:val="003551B6"/>
    <w:rsid w:val="0036600B"/>
    <w:rsid w:val="00372188"/>
    <w:rsid w:val="0037259B"/>
    <w:rsid w:val="00377802"/>
    <w:rsid w:val="003837DC"/>
    <w:rsid w:val="00385443"/>
    <w:rsid w:val="003903C7"/>
    <w:rsid w:val="00390E83"/>
    <w:rsid w:val="003A7B2C"/>
    <w:rsid w:val="003B1A51"/>
    <w:rsid w:val="003B7FC6"/>
    <w:rsid w:val="003C14B6"/>
    <w:rsid w:val="003C69FA"/>
    <w:rsid w:val="003C78CE"/>
    <w:rsid w:val="003D0B5E"/>
    <w:rsid w:val="00400FFC"/>
    <w:rsid w:val="004027E7"/>
    <w:rsid w:val="00433EA5"/>
    <w:rsid w:val="00441D77"/>
    <w:rsid w:val="0045379B"/>
    <w:rsid w:val="00455967"/>
    <w:rsid w:val="0045625C"/>
    <w:rsid w:val="00462BDA"/>
    <w:rsid w:val="0046556C"/>
    <w:rsid w:val="00467C49"/>
    <w:rsid w:val="0047014D"/>
    <w:rsid w:val="00480D5E"/>
    <w:rsid w:val="00483AD8"/>
    <w:rsid w:val="00484BB9"/>
    <w:rsid w:val="00493912"/>
    <w:rsid w:val="004B6A06"/>
    <w:rsid w:val="004B790B"/>
    <w:rsid w:val="004D41A7"/>
    <w:rsid w:val="004E592F"/>
    <w:rsid w:val="004F7B2E"/>
    <w:rsid w:val="00502572"/>
    <w:rsid w:val="00503D8A"/>
    <w:rsid w:val="00503E27"/>
    <w:rsid w:val="00514C52"/>
    <w:rsid w:val="005163EA"/>
    <w:rsid w:val="00520F51"/>
    <w:rsid w:val="005335A5"/>
    <w:rsid w:val="00537B0E"/>
    <w:rsid w:val="005407F5"/>
    <w:rsid w:val="0054273C"/>
    <w:rsid w:val="00554FED"/>
    <w:rsid w:val="00573D06"/>
    <w:rsid w:val="005742D7"/>
    <w:rsid w:val="005771FC"/>
    <w:rsid w:val="00580CC5"/>
    <w:rsid w:val="00582119"/>
    <w:rsid w:val="00591DC1"/>
    <w:rsid w:val="0059333A"/>
    <w:rsid w:val="005A2342"/>
    <w:rsid w:val="005A33C6"/>
    <w:rsid w:val="005A5B40"/>
    <w:rsid w:val="005B2AA2"/>
    <w:rsid w:val="005B616B"/>
    <w:rsid w:val="005E6BF3"/>
    <w:rsid w:val="005F28E1"/>
    <w:rsid w:val="006131BB"/>
    <w:rsid w:val="00614B81"/>
    <w:rsid w:val="0061749C"/>
    <w:rsid w:val="006318B2"/>
    <w:rsid w:val="00631ECD"/>
    <w:rsid w:val="0064554B"/>
    <w:rsid w:val="00652835"/>
    <w:rsid w:val="00653567"/>
    <w:rsid w:val="006537B0"/>
    <w:rsid w:val="00675A3E"/>
    <w:rsid w:val="00694BEF"/>
    <w:rsid w:val="006A3836"/>
    <w:rsid w:val="006B7794"/>
    <w:rsid w:val="006C132E"/>
    <w:rsid w:val="006D18C8"/>
    <w:rsid w:val="006D512E"/>
    <w:rsid w:val="006D731B"/>
    <w:rsid w:val="006E16A2"/>
    <w:rsid w:val="006E463F"/>
    <w:rsid w:val="006E4DC2"/>
    <w:rsid w:val="006E5E64"/>
    <w:rsid w:val="006F0C7B"/>
    <w:rsid w:val="006F4900"/>
    <w:rsid w:val="00702C50"/>
    <w:rsid w:val="00706411"/>
    <w:rsid w:val="00724FD1"/>
    <w:rsid w:val="0073156F"/>
    <w:rsid w:val="00731F72"/>
    <w:rsid w:val="00733001"/>
    <w:rsid w:val="00735C0B"/>
    <w:rsid w:val="00755954"/>
    <w:rsid w:val="00761EC2"/>
    <w:rsid w:val="0077562D"/>
    <w:rsid w:val="00777654"/>
    <w:rsid w:val="00781EE1"/>
    <w:rsid w:val="00792F70"/>
    <w:rsid w:val="007930F6"/>
    <w:rsid w:val="0079411D"/>
    <w:rsid w:val="00794B56"/>
    <w:rsid w:val="007956F0"/>
    <w:rsid w:val="007A59F2"/>
    <w:rsid w:val="007A61C4"/>
    <w:rsid w:val="007C15CF"/>
    <w:rsid w:val="007C30D1"/>
    <w:rsid w:val="007C450C"/>
    <w:rsid w:val="007C49D4"/>
    <w:rsid w:val="007D3866"/>
    <w:rsid w:val="007D4EFF"/>
    <w:rsid w:val="007E35C8"/>
    <w:rsid w:val="007E5632"/>
    <w:rsid w:val="007F56F6"/>
    <w:rsid w:val="007F72E5"/>
    <w:rsid w:val="00800B66"/>
    <w:rsid w:val="0080483F"/>
    <w:rsid w:val="00815E7F"/>
    <w:rsid w:val="00816E29"/>
    <w:rsid w:val="00816EF2"/>
    <w:rsid w:val="0081749D"/>
    <w:rsid w:val="00820B4F"/>
    <w:rsid w:val="00823DF6"/>
    <w:rsid w:val="00825959"/>
    <w:rsid w:val="00826A73"/>
    <w:rsid w:val="0083267B"/>
    <w:rsid w:val="008341AF"/>
    <w:rsid w:val="00834759"/>
    <w:rsid w:val="00836C0A"/>
    <w:rsid w:val="00841897"/>
    <w:rsid w:val="0085295C"/>
    <w:rsid w:val="00862D7C"/>
    <w:rsid w:val="00863F13"/>
    <w:rsid w:val="00872340"/>
    <w:rsid w:val="00874CFF"/>
    <w:rsid w:val="00893006"/>
    <w:rsid w:val="008A36EA"/>
    <w:rsid w:val="008A3F45"/>
    <w:rsid w:val="008A6133"/>
    <w:rsid w:val="008C20E8"/>
    <w:rsid w:val="008D5B1C"/>
    <w:rsid w:val="008E307B"/>
    <w:rsid w:val="008F0BDB"/>
    <w:rsid w:val="008F2294"/>
    <w:rsid w:val="008F4E64"/>
    <w:rsid w:val="008F6C28"/>
    <w:rsid w:val="00900611"/>
    <w:rsid w:val="00900A4E"/>
    <w:rsid w:val="00911B31"/>
    <w:rsid w:val="009165BF"/>
    <w:rsid w:val="00917235"/>
    <w:rsid w:val="00922CD5"/>
    <w:rsid w:val="00957A82"/>
    <w:rsid w:val="00967A13"/>
    <w:rsid w:val="00976383"/>
    <w:rsid w:val="00977EF0"/>
    <w:rsid w:val="009959AE"/>
    <w:rsid w:val="009A7EB7"/>
    <w:rsid w:val="009B2678"/>
    <w:rsid w:val="009B2813"/>
    <w:rsid w:val="009B521E"/>
    <w:rsid w:val="009C2049"/>
    <w:rsid w:val="009D008F"/>
    <w:rsid w:val="009D00F6"/>
    <w:rsid w:val="009D4CF6"/>
    <w:rsid w:val="009D4F8B"/>
    <w:rsid w:val="009D68B7"/>
    <w:rsid w:val="009E07A3"/>
    <w:rsid w:val="009E5FB3"/>
    <w:rsid w:val="009F4AF8"/>
    <w:rsid w:val="009F62FE"/>
    <w:rsid w:val="00A00457"/>
    <w:rsid w:val="00A01610"/>
    <w:rsid w:val="00A10B9A"/>
    <w:rsid w:val="00A14352"/>
    <w:rsid w:val="00A16C25"/>
    <w:rsid w:val="00A27D97"/>
    <w:rsid w:val="00A31769"/>
    <w:rsid w:val="00A439D4"/>
    <w:rsid w:val="00A47D44"/>
    <w:rsid w:val="00A553AB"/>
    <w:rsid w:val="00A5653E"/>
    <w:rsid w:val="00A56809"/>
    <w:rsid w:val="00A6095E"/>
    <w:rsid w:val="00A67349"/>
    <w:rsid w:val="00A70527"/>
    <w:rsid w:val="00A73AEE"/>
    <w:rsid w:val="00A7483B"/>
    <w:rsid w:val="00A8260C"/>
    <w:rsid w:val="00A92B40"/>
    <w:rsid w:val="00A94113"/>
    <w:rsid w:val="00A97C6A"/>
    <w:rsid w:val="00AA3203"/>
    <w:rsid w:val="00AA4E58"/>
    <w:rsid w:val="00AA542E"/>
    <w:rsid w:val="00AA54C7"/>
    <w:rsid w:val="00AB0069"/>
    <w:rsid w:val="00AB54FE"/>
    <w:rsid w:val="00AB7F97"/>
    <w:rsid w:val="00AC2002"/>
    <w:rsid w:val="00AC2376"/>
    <w:rsid w:val="00AC3ABB"/>
    <w:rsid w:val="00AE5507"/>
    <w:rsid w:val="00AF6B66"/>
    <w:rsid w:val="00AF7D8C"/>
    <w:rsid w:val="00B00C10"/>
    <w:rsid w:val="00B015E4"/>
    <w:rsid w:val="00B055D8"/>
    <w:rsid w:val="00B33452"/>
    <w:rsid w:val="00B42A83"/>
    <w:rsid w:val="00B445DD"/>
    <w:rsid w:val="00B5065F"/>
    <w:rsid w:val="00B517EE"/>
    <w:rsid w:val="00B55063"/>
    <w:rsid w:val="00B56A4D"/>
    <w:rsid w:val="00B60A24"/>
    <w:rsid w:val="00B70B76"/>
    <w:rsid w:val="00B74576"/>
    <w:rsid w:val="00BA64DA"/>
    <w:rsid w:val="00BC1E0A"/>
    <w:rsid w:val="00BC66BF"/>
    <w:rsid w:val="00BE0680"/>
    <w:rsid w:val="00BE1E79"/>
    <w:rsid w:val="00BF1092"/>
    <w:rsid w:val="00BF19C0"/>
    <w:rsid w:val="00BF1C38"/>
    <w:rsid w:val="00C0072F"/>
    <w:rsid w:val="00C0535B"/>
    <w:rsid w:val="00C05569"/>
    <w:rsid w:val="00C06E9C"/>
    <w:rsid w:val="00C0766D"/>
    <w:rsid w:val="00C1094C"/>
    <w:rsid w:val="00C146E3"/>
    <w:rsid w:val="00C14B02"/>
    <w:rsid w:val="00C1527F"/>
    <w:rsid w:val="00C22CA8"/>
    <w:rsid w:val="00C30FA2"/>
    <w:rsid w:val="00C3288F"/>
    <w:rsid w:val="00C3306C"/>
    <w:rsid w:val="00C52267"/>
    <w:rsid w:val="00C541A4"/>
    <w:rsid w:val="00C55C04"/>
    <w:rsid w:val="00C571FE"/>
    <w:rsid w:val="00C61526"/>
    <w:rsid w:val="00C66FEE"/>
    <w:rsid w:val="00C721CE"/>
    <w:rsid w:val="00C7223F"/>
    <w:rsid w:val="00C72986"/>
    <w:rsid w:val="00C74830"/>
    <w:rsid w:val="00C77F95"/>
    <w:rsid w:val="00C81A5B"/>
    <w:rsid w:val="00C8513C"/>
    <w:rsid w:val="00C95FFB"/>
    <w:rsid w:val="00CA74DB"/>
    <w:rsid w:val="00CB17FF"/>
    <w:rsid w:val="00CC400F"/>
    <w:rsid w:val="00CC47B1"/>
    <w:rsid w:val="00CD13E8"/>
    <w:rsid w:val="00CD26A2"/>
    <w:rsid w:val="00CE1499"/>
    <w:rsid w:val="00CE268B"/>
    <w:rsid w:val="00CE4222"/>
    <w:rsid w:val="00D0063B"/>
    <w:rsid w:val="00D0288E"/>
    <w:rsid w:val="00D1234B"/>
    <w:rsid w:val="00D16320"/>
    <w:rsid w:val="00D250C4"/>
    <w:rsid w:val="00D32991"/>
    <w:rsid w:val="00D43D67"/>
    <w:rsid w:val="00D516FC"/>
    <w:rsid w:val="00D54713"/>
    <w:rsid w:val="00D628DB"/>
    <w:rsid w:val="00D62C3E"/>
    <w:rsid w:val="00D6600A"/>
    <w:rsid w:val="00D731F6"/>
    <w:rsid w:val="00D77AC3"/>
    <w:rsid w:val="00D91303"/>
    <w:rsid w:val="00DA0DDB"/>
    <w:rsid w:val="00DB579C"/>
    <w:rsid w:val="00DC09EF"/>
    <w:rsid w:val="00DC4729"/>
    <w:rsid w:val="00DD3F20"/>
    <w:rsid w:val="00DD4052"/>
    <w:rsid w:val="00DD4214"/>
    <w:rsid w:val="00DF05F3"/>
    <w:rsid w:val="00DF1871"/>
    <w:rsid w:val="00DF70FD"/>
    <w:rsid w:val="00E119AA"/>
    <w:rsid w:val="00E170F8"/>
    <w:rsid w:val="00E30CDF"/>
    <w:rsid w:val="00E34273"/>
    <w:rsid w:val="00E37B22"/>
    <w:rsid w:val="00E40200"/>
    <w:rsid w:val="00E4140A"/>
    <w:rsid w:val="00E479DC"/>
    <w:rsid w:val="00E53A4B"/>
    <w:rsid w:val="00E5782A"/>
    <w:rsid w:val="00E7703E"/>
    <w:rsid w:val="00E81225"/>
    <w:rsid w:val="00E85B84"/>
    <w:rsid w:val="00EA2DAC"/>
    <w:rsid w:val="00EA331F"/>
    <w:rsid w:val="00EC385E"/>
    <w:rsid w:val="00ED328D"/>
    <w:rsid w:val="00EE2085"/>
    <w:rsid w:val="00EE45A3"/>
    <w:rsid w:val="00EF0A9F"/>
    <w:rsid w:val="00EF4A09"/>
    <w:rsid w:val="00F10480"/>
    <w:rsid w:val="00F17671"/>
    <w:rsid w:val="00F176A9"/>
    <w:rsid w:val="00F33D76"/>
    <w:rsid w:val="00F40D6A"/>
    <w:rsid w:val="00F44034"/>
    <w:rsid w:val="00F45026"/>
    <w:rsid w:val="00F54950"/>
    <w:rsid w:val="00F55CC9"/>
    <w:rsid w:val="00F6445F"/>
    <w:rsid w:val="00F654A7"/>
    <w:rsid w:val="00F7476E"/>
    <w:rsid w:val="00F77068"/>
    <w:rsid w:val="00F83DA0"/>
    <w:rsid w:val="00F84F36"/>
    <w:rsid w:val="00F94D08"/>
    <w:rsid w:val="00F9551D"/>
    <w:rsid w:val="00FC0554"/>
    <w:rsid w:val="00FC34D8"/>
    <w:rsid w:val="00FD2646"/>
    <w:rsid w:val="00FD488F"/>
    <w:rsid w:val="00FD5FAC"/>
    <w:rsid w:val="00FD76C9"/>
    <w:rsid w:val="00FF3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0574"/>
  <w15:docId w15:val="{2A051C3D-7082-4590-8B8E-48F4DE84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iPriority w:val="99"/>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uiPriority w:val="99"/>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iPriority w:val="99"/>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iPriority w:val="99"/>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uiPriority w:val="99"/>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uiPriority w:val="99"/>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uiPriority w:val="99"/>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uiPriority w:val="99"/>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uiPriority w:val="99"/>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9"/>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uiPriority w:val="99"/>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uiPriority w:val="99"/>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9"/>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uiPriority w:val="99"/>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uiPriority w:val="99"/>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uiPriority w:val="9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10"/>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11"/>
      </w:numPr>
    </w:pPr>
  </w:style>
  <w:style w:type="numbering" w:customStyle="1" w:styleId="Puntielenco">
    <w:name w:val="Punti elenco"/>
    <w:rsid w:val="001215E5"/>
    <w:pPr>
      <w:numPr>
        <w:numId w:val="12"/>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ssd.coni.it/" TargetMode="External"/><Relationship Id="rId18" Type="http://schemas.openxmlformats.org/officeDocument/2006/relationships/hyperlink" Target="https://www.marshaffinity.it/fig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igc.it/it/3332/2543024/ComunicatoSGS.shtml" TargetMode="External"/><Relationship Id="rId7" Type="http://schemas.openxmlformats.org/officeDocument/2006/relationships/endnotes" Target="endnotes.xml"/><Relationship Id="rId12" Type="http://schemas.openxmlformats.org/officeDocument/2006/relationships/hyperlink" Target="http://www.figc.it/Assets/contentresources_2/ContenutoGenerico/36.$plit/C_2_ContenutoGenerico_2542601_StrilloComunicatoUfficiale_lstAllegati_0_upfAllegato.pdf" TargetMode="External"/><Relationship Id="rId17" Type="http://schemas.openxmlformats.org/officeDocument/2006/relationships/hyperlink" Target="http://www.lnd.it/it/servizi/assicurazioni" TargetMode="External"/><Relationship Id="rId25" Type="http://schemas.openxmlformats.org/officeDocument/2006/relationships/hyperlink" Target="http://www.figc.it/it/3332/2543440/ComunicatoSGS.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gc.it/other/MODELLI_PER_RICHIESTA_E_RINUNCIA_AL_PREMIO.pdf" TargetMode="External"/><Relationship Id="rId20" Type="http://schemas.openxmlformats.org/officeDocument/2006/relationships/hyperlink" Target="http://www.figc.it/it/3332/2538451/ComunicatoSGS.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cabruzzo.it/del.avezzano@figcabruzzo.it" TargetMode="External"/><Relationship Id="rId24" Type="http://schemas.openxmlformats.org/officeDocument/2006/relationships/hyperlink" Target="http://www.figc.it/it/3332/2543327/ComunicatoSGS.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gc.it/other/PremiPreparazione/tabella_premi_preparazione_ss_2017-2018.pdf" TargetMode="External"/><Relationship Id="rId23" Type="http://schemas.openxmlformats.org/officeDocument/2006/relationships/hyperlink" Target="http://www.figc.it/it/3332/2543242/ComunicatoSGS.shtml" TargetMode="External"/><Relationship Id="rId28" Type="http://schemas.openxmlformats.org/officeDocument/2006/relationships/footer" Target="footer1.xml"/><Relationship Id="rId10" Type="http://schemas.openxmlformats.org/officeDocument/2006/relationships/hyperlink" Target="mailto:del.avezzano@figcabruzzo.it" TargetMode="External"/><Relationship Id="rId19" Type="http://schemas.openxmlformats.org/officeDocument/2006/relationships/hyperlink" Target="mailto:attivitagiovanilelnd@figcabruzzo.i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igcabruzzo.it/" TargetMode="External"/><Relationship Id="rId14" Type="http://schemas.openxmlformats.org/officeDocument/2006/relationships/hyperlink" Target="http://www.figcabruzzo.it/comunicati/0/2017_2018/allegati/67_1.doc" TargetMode="External"/><Relationship Id="rId22" Type="http://schemas.openxmlformats.org/officeDocument/2006/relationships/hyperlink" Target="http://www.figc.it/it/3332/2543048/ComunicatoSGS.shtml"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F6C8-65C2-4DA8-A7FE-B1DBDEFD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14</Pages>
  <Words>2809</Words>
  <Characters>16017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100</cp:revision>
  <cp:lastPrinted>2018-05-10T10:53:00Z</cp:lastPrinted>
  <dcterms:created xsi:type="dcterms:W3CDTF">2018-06-21T07:54:00Z</dcterms:created>
  <dcterms:modified xsi:type="dcterms:W3CDTF">2018-09-20T14:49:00Z</dcterms:modified>
</cp:coreProperties>
</file>